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6299" w14:textId="77777777" w:rsidR="00583303" w:rsidRPr="00583303" w:rsidRDefault="00583303" w:rsidP="00583303">
      <w:pPr>
        <w:spacing w:after="0" w:line="806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330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Программа долгосрочных сбережений</w:t>
      </w:r>
    </w:p>
    <w:p w14:paraId="15BB40FB" w14:textId="77777777" w:rsidR="00583303" w:rsidRPr="00583303" w:rsidRDefault="00583303" w:rsidP="005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03">
        <w:rPr>
          <w:rFonts w:ascii="Times New Roman" w:eastAsia="Times New Roman" w:hAnsi="Times New Roman" w:cs="Times New Roman"/>
          <w:color w:val="3A76BB"/>
          <w:sz w:val="24"/>
          <w:szCs w:val="24"/>
          <w:lang w:eastAsia="ru-RU"/>
        </w:rPr>
        <w:t>Новые возможности для инвестиций в свое будущее</w:t>
      </w:r>
    </w:p>
    <w:p w14:paraId="4BB895E7" w14:textId="77777777" w:rsidR="00583303" w:rsidRPr="00583303" w:rsidRDefault="00583303" w:rsidP="005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1DD9F" wp14:editId="79F017DE">
            <wp:extent cx="5410200" cy="1838325"/>
            <wp:effectExtent l="0" t="0" r="0" b="9525"/>
            <wp:docPr id="7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AC05" w14:textId="77777777" w:rsidR="00583303" w:rsidRPr="00583303" w:rsidRDefault="00583303" w:rsidP="0058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2DAE9" w14:textId="77777777" w:rsidR="00583303" w:rsidRPr="00583303" w:rsidRDefault="00583303" w:rsidP="0058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50519" w14:textId="77777777" w:rsidR="00583303" w:rsidRPr="00583303" w:rsidRDefault="00583303" w:rsidP="0058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14BA6" w14:textId="77777777" w:rsidR="00583303" w:rsidRPr="00583303" w:rsidRDefault="00583303" w:rsidP="0058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008A8" w14:textId="77777777" w:rsidR="00583303" w:rsidRPr="00583303" w:rsidRDefault="00583303" w:rsidP="0058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8D757" w14:textId="77777777" w:rsidR="00583303" w:rsidRPr="00583303" w:rsidRDefault="00583303" w:rsidP="0058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A1B4A" w14:textId="77777777" w:rsidR="00583303" w:rsidRPr="00583303" w:rsidRDefault="00583303" w:rsidP="005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D08A33" wp14:editId="7D528564">
            <wp:extent cx="6343650" cy="6353175"/>
            <wp:effectExtent l="0" t="0" r="0" b="0"/>
            <wp:docPr id="7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3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D43660" wp14:editId="2536F431">
                <wp:extent cx="304800" cy="304800"/>
                <wp:effectExtent l="0" t="0" r="0" b="0"/>
                <wp:docPr id="74" name="AutoShap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04837" id="AutoShape 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QI3Ude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3F95DB4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Что </w:t>
      </w:r>
      <w:proofErr w:type="spellStart"/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такое</w:t>
      </w:r>
      <w:r w:rsidRPr="00583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  <w:proofErr w:type="spellEnd"/>
      <w:r w:rsidRPr="00583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долгосрочных сбережений</w:t>
      </w:r>
    </w:p>
    <w:p w14:paraId="730ABE5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42C42E" wp14:editId="446D0462">
                <wp:extent cx="304800" cy="304800"/>
                <wp:effectExtent l="0" t="0" r="0" b="0"/>
                <wp:docPr id="73" name="AutoShap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3B964" id="AutoShape 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fD8EQu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583303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eastAsia="ru-RU"/>
        </w:rPr>
        <w:t>Программа долгосрочных сбережений (ПДС)</w:t>
      </w:r>
    </w:p>
    <w:p w14:paraId="7E35C1C2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новая возможность накопления, которая позволяет гражданину сформировать денежную подушку безопасности, сберечь на случай непредвиденных ситуаций или получать доход в будущем</w:t>
      </w:r>
    </w:p>
    <w:p w14:paraId="6F5736DF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4DFE1E" wp14:editId="3C1A888F">
                <wp:extent cx="304800" cy="304800"/>
                <wp:effectExtent l="0" t="0" r="0" b="0"/>
                <wp:docPr id="72" name="AutoShap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30A13" id="AutoShape 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Wxyh+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583303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eastAsia="ru-RU"/>
        </w:rPr>
        <w:t>Средства ПДС формируются за счет</w:t>
      </w:r>
    </w:p>
    <w:p w14:paraId="7FE0EB8A" w14:textId="77777777" w:rsidR="00583303" w:rsidRPr="00583303" w:rsidRDefault="00583303" w:rsidP="0058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добровольных взносов гражданина – любых сумм с любой периодичностью внесения, но не менее 2 000 рублей в год</w:t>
      </w:r>
    </w:p>
    <w:p w14:paraId="72B907F0" w14:textId="77777777" w:rsidR="00583303" w:rsidRPr="00583303" w:rsidRDefault="00583303" w:rsidP="0058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proofErr w:type="spellStart"/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cредств</w:t>
      </w:r>
      <w:proofErr w:type="spellEnd"/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пенсионных накоплений</w:t>
      </w:r>
    </w:p>
    <w:p w14:paraId="3F72774D" w14:textId="77777777" w:rsidR="00583303" w:rsidRPr="00583303" w:rsidRDefault="00583303" w:rsidP="0058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proofErr w:type="spellStart"/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государства</w:t>
      </w:r>
    </w:p>
    <w:p w14:paraId="25579B38" w14:textId="77777777" w:rsidR="00583303" w:rsidRPr="00583303" w:rsidRDefault="00583303" w:rsidP="0058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 инвестиционного дохода</w:t>
      </w:r>
    </w:p>
    <w:p w14:paraId="2CEA6972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F5B09C" wp14:editId="4C8548A2">
                <wp:extent cx="304800" cy="304800"/>
                <wp:effectExtent l="0" t="0" r="0" b="0"/>
                <wp:docPr id="71" name="AutoShap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B8BFCA" id="AutoShape 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r5+ZE+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583303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eastAsia="ru-RU"/>
        </w:rPr>
        <w:t>Средства ПДС можно использовать</w:t>
      </w:r>
    </w:p>
    <w:p w14:paraId="37DBF36F" w14:textId="77777777" w:rsidR="00583303" w:rsidRPr="00583303" w:rsidRDefault="00583303" w:rsidP="0058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после 15 лет действия договора</w:t>
      </w:r>
    </w:p>
    <w:p w14:paraId="0C16CBEF" w14:textId="77777777" w:rsidR="00583303" w:rsidRPr="00583303" w:rsidRDefault="00583303" w:rsidP="0058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при достижении 55 лет (женщины) и 60 лет (мужчины) при условии соблюдения установленных требований</w:t>
      </w:r>
    </w:p>
    <w:p w14:paraId="619A44CC" w14:textId="77777777" w:rsidR="00583303" w:rsidRPr="00583303" w:rsidRDefault="00583303" w:rsidP="0058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в особых жизненных ситуациях – дорогостоящее лечение и потеря кормильца</w:t>
      </w:r>
    </w:p>
    <w:p w14:paraId="764E300E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Преимущества</w:t>
      </w:r>
      <w:r w:rsidRPr="00583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proofErr w:type="spellEnd"/>
      <w:r w:rsidRPr="00583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долгосрочных сбережений</w:t>
      </w:r>
    </w:p>
    <w:p w14:paraId="30968325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404146" wp14:editId="2C14ECC7">
                <wp:extent cx="304800" cy="304800"/>
                <wp:effectExtent l="0" t="0" r="0" b="0"/>
                <wp:docPr id="70" name="AutoShap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7C10B" id="AutoShape 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mzO/W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1931F83D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Провайдерами ПДС могут быть только Негосударственные Пенсионные Фонды (НПФ)</w:t>
      </w:r>
    </w:p>
    <w:p w14:paraId="2D0CEED0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CC59AC" wp14:editId="6F98EAFB">
                <wp:extent cx="304800" cy="304800"/>
                <wp:effectExtent l="0" t="0" r="0" b="0"/>
                <wp:docPr id="69" name="AutoShap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55C3F" id="AutoShape 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LrlPiO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6432734F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государства</w:t>
      </w:r>
    </w:p>
    <w:p w14:paraId="7E7E7E0E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 36 тысяч рублей в год в течение 3 лет, (всего 108 тысяч рублей). Рассматривается возможность продления этого срока</w:t>
      </w:r>
    </w:p>
    <w:p w14:paraId="55B6CF8D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7B94AC" wp14:editId="18035D22">
                <wp:extent cx="304800" cy="304800"/>
                <wp:effectExtent l="0" t="0" r="0" b="0"/>
                <wp:docPr id="68" name="AutoShap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BE4330" id="AutoShape 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n6jlN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614546C9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Налоговый вычет 13</w:t>
      </w:r>
      <w:proofErr w:type="gramStart"/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%(</w:t>
      </w:r>
      <w:proofErr w:type="gramEnd"/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15%)</w:t>
      </w:r>
    </w:p>
    <w:p w14:paraId="39B982CF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можно вернуть до 52(60) тысяч рублей в год с максимальной суммы в 400 тысяч рублей в год</w:t>
      </w:r>
    </w:p>
    <w:p w14:paraId="1CDC075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18A23D" wp14:editId="5014E38A">
                <wp:extent cx="304800" cy="304800"/>
                <wp:effectExtent l="0" t="0" r="0" b="0"/>
                <wp:docPr id="67" name="AutoShap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0C473" id="AutoShape 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98fru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401304D3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Государственные гарантии сохранности</w:t>
      </w:r>
    </w:p>
    <w:p w14:paraId="34ACF988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застраховано до 2,8 млн рублей, включая инвестиционный доход</w:t>
      </w:r>
    </w:p>
    <w:p w14:paraId="6AED98F1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69F5C1" wp14:editId="1805D80A">
                <wp:extent cx="304800" cy="304800"/>
                <wp:effectExtent l="0" t="0" r="0" b="0"/>
                <wp:docPr id="66" name="AutoShap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5D26C" id="AutoShape 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0oowr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38113AC8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Наследование на этапе накопления и выплаты</w:t>
      </w:r>
    </w:p>
    <w:p w14:paraId="0808CD6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100% средств наследуется, за исключением назначения пожизненной выплаты</w:t>
      </w:r>
    </w:p>
    <w:p w14:paraId="54BD55A4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3DB2D4" wp14:editId="61023585">
                <wp:extent cx="304800" cy="304800"/>
                <wp:effectExtent l="0" t="0" r="0" b="0"/>
                <wp:docPr id="65" name="AutoShap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E4B7B" id="AutoShape 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blFnv+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7E8B5143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Особые жизненные ситуации</w:t>
      </w:r>
    </w:p>
    <w:p w14:paraId="41B96BA1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возможность получить до 100% накоплений на дорогостоящее лечение или при потере кормильца</w:t>
      </w:r>
    </w:p>
    <w:p w14:paraId="0162D5B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CC2C99" wp14:editId="2FD7B809">
                <wp:extent cx="304800" cy="304800"/>
                <wp:effectExtent l="0" t="0" r="0" b="0"/>
                <wp:docPr id="64" name="AutoShap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A043AD" id="AutoShape 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wIReu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47AE4365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Гарантия безубыточности</w:t>
      </w:r>
    </w:p>
    <w:p w14:paraId="035C5915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НПФ обязан обеспечить сохранность средств на счете каждый период (от 1 года до 5 лет) в размере не менее суммы на начало периода</w:t>
      </w:r>
    </w:p>
    <w:p w14:paraId="08D21BFA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BBEB91" wp14:editId="2148D94B">
                <wp:extent cx="304800" cy="304800"/>
                <wp:effectExtent l="0" t="0" r="0" b="0"/>
                <wp:docPr id="63" name="AutoShap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7E126" id="AutoShape 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G7DBTe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7F87F2C6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Перевод пенсионных накоплений по Обязательному пенсионному страхованию (ОПС)</w:t>
      </w:r>
    </w:p>
    <w:p w14:paraId="1D799589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возможность более гибкого распоряжения накопленным в ОПС и дальнейшего пополнения совместно с государством</w:t>
      </w:r>
    </w:p>
    <w:p w14:paraId="5C6A6922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2C4CDE5" wp14:editId="531B84C9">
            <wp:extent cx="6972300" cy="134112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3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1C1EE82" wp14:editId="67E7D9C0">
                <wp:extent cx="304800" cy="304800"/>
                <wp:effectExtent l="0" t="0" r="0" b="0"/>
                <wp:docPr id="62" name="AutoShap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325D6" id="AutoShape 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CbuRS+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79501850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Надежность НПФ</w:t>
      </w:r>
    </w:p>
    <w:p w14:paraId="10C1A289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998380" wp14:editId="50569CCA">
                <wp:extent cx="304800" cy="304800"/>
                <wp:effectExtent l="0" t="0" r="0" b="0"/>
                <wp:docPr id="61" name="AutoShap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D4820" id="AutoShape 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iWR6+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6F8523C7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лет на рынке</w:t>
      </w:r>
    </w:p>
    <w:p w14:paraId="61BA8A78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C9E2AD" wp14:editId="4D09D2E6">
                <wp:extent cx="304800" cy="304800"/>
                <wp:effectExtent l="0" t="0" r="0" b="0"/>
                <wp:docPr id="60" name="AutoShap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9C9C8" id="AutoShape 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0dneg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4C5EFD20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58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государства</w:t>
      </w:r>
      <w:proofErr w:type="spellEnd"/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Банка России</w:t>
      </w:r>
    </w:p>
    <w:p w14:paraId="7321A52A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ECA969" wp14:editId="6E2BCB2D">
                <wp:extent cx="304800" cy="304800"/>
                <wp:effectExtent l="0" t="0" r="0" b="0"/>
                <wp:docPr id="59" name="AutoShap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90B3E" id="AutoShape 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Smfx+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6CCA35B7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42,5</w:t>
      </w:r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млн человек доверили НПФ 5,1 трлн рублей</w:t>
      </w:r>
    </w:p>
    <w:p w14:paraId="247B9841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1E79BB" wp14:editId="2930C27E">
                <wp:extent cx="304800" cy="304800"/>
                <wp:effectExtent l="0" t="0" r="0" b="0"/>
                <wp:docPr id="58" name="AutoShap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65813" id="AutoShape 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LWNmr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348CC94F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НПФ</w:t>
      </w:r>
    </w:p>
    <w:p w14:paraId="1813B16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EA22128" wp14:editId="3CDEDD03">
            <wp:extent cx="1504950" cy="876300"/>
            <wp:effectExtent l="0" t="0" r="0" b="0"/>
            <wp:docPr id="81" name="Рисунок 8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27EB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CD1A1FE" wp14:editId="21406850">
            <wp:extent cx="1457325" cy="876300"/>
            <wp:effectExtent l="0" t="0" r="9525" b="0"/>
            <wp:docPr id="82" name="Рисунок 8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A383D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EEE9323" wp14:editId="618F89E4">
            <wp:extent cx="1619250" cy="914400"/>
            <wp:effectExtent l="0" t="0" r="0" b="0"/>
            <wp:docPr id="83" name="Рисунок 8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C5C25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AA9EA69" wp14:editId="43929E47">
            <wp:extent cx="2066925" cy="876300"/>
            <wp:effectExtent l="0" t="0" r="9525" b="0"/>
            <wp:docPr id="84" name="Рисунок 8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C512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ACEE55A" wp14:editId="1E41AC8D">
            <wp:extent cx="1647825" cy="895350"/>
            <wp:effectExtent l="0" t="0" r="9525" b="0"/>
            <wp:docPr id="85" name="Рисунок 8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FDEA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88564A1" wp14:editId="1072524D">
            <wp:extent cx="1828800" cy="971550"/>
            <wp:effectExtent l="0" t="0" r="0" b="0"/>
            <wp:docPr id="86" name="Рисунок 8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9A3A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CCC1756" wp14:editId="0CA7FD09">
            <wp:extent cx="1485900" cy="1057275"/>
            <wp:effectExtent l="0" t="0" r="0" b="0"/>
            <wp:docPr id="87" name="Рисунок 8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580F5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3A2FDFD" wp14:editId="3EF6A3D5">
            <wp:extent cx="1676400" cy="790575"/>
            <wp:effectExtent l="0" t="0" r="0" b="9525"/>
            <wp:docPr id="88" name="Рисунок 8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10CC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6F802D0" wp14:editId="4390B6A3">
            <wp:extent cx="1924050" cy="1019175"/>
            <wp:effectExtent l="0" t="0" r="0" b="9525"/>
            <wp:docPr id="89" name="Рисунок 89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C720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1BB5339" wp14:editId="2A747A8A">
            <wp:extent cx="2324100" cy="504825"/>
            <wp:effectExtent l="0" t="0" r="0" b="9525"/>
            <wp:docPr id="90" name="Рисунок 9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E85F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18DC8E3" wp14:editId="4760949D">
            <wp:extent cx="1466850" cy="914400"/>
            <wp:effectExtent l="0" t="0" r="0" b="0"/>
            <wp:docPr id="91" name="Рисунок 9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A64DE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F32374E" wp14:editId="2480973C">
            <wp:extent cx="1885950" cy="733425"/>
            <wp:effectExtent l="0" t="0" r="0" b="0"/>
            <wp:docPr id="92" name="Рисунок 92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891E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436A1D9" wp14:editId="6EEC05DA">
            <wp:extent cx="1314450" cy="600075"/>
            <wp:effectExtent l="0" t="0" r="0" b="9525"/>
            <wp:docPr id="93" name="Рисунок 9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101A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FA97E7E" wp14:editId="5466A32E">
            <wp:extent cx="2038350" cy="790575"/>
            <wp:effectExtent l="0" t="0" r="0" b="9525"/>
            <wp:docPr id="94" name="Рисунок 94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784DF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08EFBD9" wp14:editId="08606909">
            <wp:extent cx="2181225" cy="485775"/>
            <wp:effectExtent l="0" t="0" r="9525" b="9525"/>
            <wp:docPr id="95" name="Рисунок 95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272B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AA3065" wp14:editId="1D0F8BE4">
            <wp:extent cx="1371600" cy="371475"/>
            <wp:effectExtent l="0" t="0" r="0" b="9525"/>
            <wp:docPr id="96" name="Рисунок 96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7364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87668FD" wp14:editId="71A6B6D5">
            <wp:extent cx="2028825" cy="1143000"/>
            <wp:effectExtent l="0" t="0" r="9525" b="0"/>
            <wp:docPr id="97" name="Рисунок 97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F83D8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3C0EC36" wp14:editId="3B329D92">
            <wp:extent cx="3810000" cy="914400"/>
            <wp:effectExtent l="0" t="0" r="0" b="0"/>
            <wp:docPr id="98" name="Рисунок 98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1B801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FD3CE98" wp14:editId="1BA96DEB">
            <wp:extent cx="3810000" cy="1885950"/>
            <wp:effectExtent l="0" t="0" r="0" b="0"/>
            <wp:docPr id="99" name="Рисунок 99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E397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DEA9BE6" wp14:editId="3C6BA3FE">
            <wp:extent cx="3810000" cy="847725"/>
            <wp:effectExtent l="0" t="0" r="0" b="9525"/>
            <wp:docPr id="100" name="Рисунок 100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00E8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87F0E29" wp14:editId="0D4EE7EE">
            <wp:extent cx="3810000" cy="1038225"/>
            <wp:effectExtent l="0" t="0" r="0" b="9525"/>
            <wp:docPr id="101" name="Рисунок 101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39115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244F4F" wp14:editId="370345DE">
            <wp:extent cx="1905000" cy="1905000"/>
            <wp:effectExtent l="0" t="0" r="0" b="0"/>
            <wp:docPr id="102" name="Рисунок 102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1B370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39C2A05" wp14:editId="6904C985">
            <wp:extent cx="3810000" cy="1390650"/>
            <wp:effectExtent l="0" t="0" r="0" b="0"/>
            <wp:docPr id="103" name="Рисунок 103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9D3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7B3ECFF" wp14:editId="4C97F23D">
            <wp:extent cx="1143000" cy="1076325"/>
            <wp:effectExtent l="0" t="0" r="0" b="9525"/>
            <wp:docPr id="104" name="Рисунок 104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606ED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C34F4E2" wp14:editId="16A3836E">
            <wp:extent cx="3533775" cy="1381125"/>
            <wp:effectExtent l="0" t="0" r="9525" b="9525"/>
            <wp:docPr id="105" name="Рисунок 105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7CCD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9F5DA38" wp14:editId="07C16639">
            <wp:extent cx="3810000" cy="2381250"/>
            <wp:effectExtent l="0" t="0" r="0" b="0"/>
            <wp:docPr id="106" name="Рисунок 106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A1FB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17B3DF3" wp14:editId="10045152">
            <wp:extent cx="3810000" cy="1800225"/>
            <wp:effectExtent l="0" t="0" r="0" b="9525"/>
            <wp:docPr id="107" name="Рисунок 107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70E66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0B0798E" wp14:editId="5D33E9FE">
            <wp:extent cx="3810000" cy="1981200"/>
            <wp:effectExtent l="0" t="0" r="0" b="0"/>
            <wp:docPr id="108" name="Рисунок 108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02E67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BA491F6" wp14:editId="6380584A">
            <wp:extent cx="3810000" cy="800100"/>
            <wp:effectExtent l="0" t="0" r="0" b="0"/>
            <wp:docPr id="109" name="Рисунок 109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0CF8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DC80B7D" wp14:editId="0E6D96E0">
            <wp:extent cx="3810000" cy="1190625"/>
            <wp:effectExtent l="0" t="0" r="0" b="9525"/>
            <wp:docPr id="110" name="Рисунок 110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60F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D41C866" wp14:editId="7FB1AD4B">
            <wp:extent cx="3810000" cy="2819400"/>
            <wp:effectExtent l="0" t="0" r="0" b="0"/>
            <wp:docPr id="111" name="Рисунок 111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63B0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E5217F2" wp14:editId="0E6D88F1">
            <wp:extent cx="3810000" cy="1085850"/>
            <wp:effectExtent l="0" t="0" r="0" b="0"/>
            <wp:docPr id="112" name="Рисунок 112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1CFF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B2B39DA" wp14:editId="645731CA">
            <wp:extent cx="3810000" cy="838200"/>
            <wp:effectExtent l="0" t="0" r="0" b="0"/>
            <wp:docPr id="113" name="Рисунок 113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361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01E0B2C" wp14:editId="1B9F42F8">
            <wp:extent cx="3228975" cy="742950"/>
            <wp:effectExtent l="0" t="0" r="9525" b="0"/>
            <wp:docPr id="114" name="Рисунок 114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90FC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7D8EF79" wp14:editId="6867D2D7">
            <wp:extent cx="3409950" cy="1362075"/>
            <wp:effectExtent l="0" t="0" r="0" b="9525"/>
            <wp:docPr id="115" name="Рисунок 115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F1F5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рассчитать </w:t>
      </w:r>
      <w:proofErr w:type="spellStart"/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максимальный</w:t>
      </w:r>
      <w:r w:rsidRPr="00583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proofErr w:type="spellEnd"/>
      <w:r w:rsidRPr="00583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государственного </w:t>
      </w:r>
      <w:proofErr w:type="spellStart"/>
      <w:r w:rsidRPr="00583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583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14:paraId="652F18BF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  <w:t>Среднемесячный доход, рублей</w:t>
      </w:r>
    </w:p>
    <w:p w14:paraId="5AD541EF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До 80 000</w:t>
      </w:r>
    </w:p>
    <w:p w14:paraId="424F52E7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От 80 000 до 150 000</w:t>
      </w:r>
    </w:p>
    <w:p w14:paraId="782C4307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Более 150 000</w:t>
      </w:r>
    </w:p>
    <w:p w14:paraId="55145EF3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  <w:lastRenderedPageBreak/>
        <w:t xml:space="preserve">Сумма взносов гражданина для получения максимального </w:t>
      </w:r>
      <w:proofErr w:type="spellStart"/>
      <w:r w:rsidRPr="00583303"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  <w:t>софинансирования</w:t>
      </w:r>
      <w:proofErr w:type="spellEnd"/>
      <w:r w:rsidRPr="00583303"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  <w:t>, рублей в год</w:t>
      </w:r>
    </w:p>
    <w:p w14:paraId="098B706A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36 000</w:t>
      </w:r>
    </w:p>
    <w:p w14:paraId="456447B5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72 000</w:t>
      </w:r>
    </w:p>
    <w:p w14:paraId="331FC33F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Более 144 000</w:t>
      </w:r>
    </w:p>
    <w:p w14:paraId="64920F37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  <w:t xml:space="preserve">Сумма </w:t>
      </w:r>
      <w:proofErr w:type="spellStart"/>
      <w:r w:rsidRPr="00583303"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  <w:t>софинансирования</w:t>
      </w:r>
      <w:proofErr w:type="spellEnd"/>
      <w:r w:rsidRPr="00583303"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  <w:t xml:space="preserve"> исходя из суммы накоплений, рублей в год</w:t>
      </w:r>
    </w:p>
    <w:p w14:paraId="525EAE2F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36 000</w:t>
      </w:r>
    </w:p>
    <w:p w14:paraId="154D2EEC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36 000</w:t>
      </w:r>
    </w:p>
    <w:p w14:paraId="4D0DD226" w14:textId="77777777" w:rsidR="00583303" w:rsidRPr="00583303" w:rsidRDefault="00583303" w:rsidP="0058330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36 000</w:t>
      </w:r>
    </w:p>
    <w:p w14:paraId="2643E169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Срок окончания участия в программе - 15 лет или при достижении возраста 55 лет для женщин или 60 лет для мужчин (в зависимости от того, что наступит раньше)</w:t>
      </w:r>
    </w:p>
    <w:p w14:paraId="152B3850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Калькулятор </w:t>
      </w:r>
      <w:proofErr w:type="spellStart"/>
      <w:r w:rsidRPr="0058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долгосрочныхcбережений</w:t>
      </w:r>
      <w:proofErr w:type="spellEnd"/>
    </w:p>
    <w:p w14:paraId="361C0D42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1072CB" wp14:editId="7C10DD23">
                <wp:extent cx="304800" cy="304800"/>
                <wp:effectExtent l="0" t="0" r="0" b="0"/>
                <wp:docPr id="57" name="AutoShape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5E755" id="AutoShape 1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9W2V9eoBAADH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6D357FA8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Калькулятор долгосрочных </w:t>
      </w:r>
      <w:proofErr w:type="spellStart"/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cбережений</w:t>
      </w:r>
      <w:proofErr w:type="spellEnd"/>
    </w:p>
    <w:p w14:paraId="386F3257" w14:textId="77777777" w:rsidR="00583303" w:rsidRPr="00583303" w:rsidRDefault="00583303" w:rsidP="005833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8330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1CEAF312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УКАЖИТЕ ДАННЫЕ</w:t>
      </w:r>
    </w:p>
    <w:p w14:paraId="7C7BCD9B" w14:textId="5A73B8D4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Ваш официальный доход                                                                       </w:t>
      </w: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object w:dxaOrig="1440" w:dyaOrig="1440" w14:anchorId="4DF7F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0.5pt;height:18pt" o:ole="">
            <v:imagedata r:id="rId78" o:title=""/>
          </v:shape>
          <w:control r:id="rId79" w:name="DefaultOcxName" w:shapeid="_x0000_i1036"/>
        </w:object>
      </w:r>
    </w:p>
    <w:p w14:paraId="348BABDF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Сумма взносов в Программу в месяц</w:t>
      </w:r>
    </w:p>
    <w:p w14:paraId="6D4D4787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Перевод накоплений ОПС в Программу</w:t>
      </w:r>
    </w:p>
    <w:p w14:paraId="48BDE4C1" w14:textId="45413E59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Налоговый вычет                                              </w:t>
      </w: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object w:dxaOrig="1440" w:dyaOrig="1440" w14:anchorId="3D32FD87">
          <v:shape id="_x0000_i1035" type="#_x0000_t75" style="width:165.75pt;height:18pt" o:ole="">
            <v:imagedata r:id="rId80" o:title=""/>
          </v:shape>
          <w:control r:id="rId81" w:name="DefaultOcxName1" w:shapeid="_x0000_i1035"/>
        </w:object>
      </w:r>
    </w:p>
    <w:p w14:paraId="37FD8A5E" w14:textId="04727F13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object w:dxaOrig="1440" w:dyaOrig="1440" w14:anchorId="6834F20B">
          <v:shape id="_x0000_i1034" type="#_x0000_t75" style="width:20.25pt;height:17.25pt" o:ole="">
            <v:imagedata r:id="rId82" o:title=""/>
          </v:shape>
          <w:control r:id="rId83" w:name="DefaultOcxName2" w:shapeid="_x0000_i1034"/>
        </w:object>
      </w: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Учитывать накопления ОПС</w:t>
      </w:r>
    </w:p>
    <w:p w14:paraId="14B21237" w14:textId="50634ED6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object w:dxaOrig="1440" w:dyaOrig="1440" w14:anchorId="52366D35">
          <v:shape id="_x0000_i1033" type="#_x0000_t75" style="width:20.25pt;height:17.25pt" o:ole="">
            <v:imagedata r:id="rId82" o:title=""/>
          </v:shape>
          <w:control r:id="rId84" w:name="DefaultOcxName3" w:shapeid="_x0000_i1033"/>
        </w:object>
      </w:r>
    </w:p>
    <w:p w14:paraId="0E718833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Ваш возраст18</w:t>
      </w:r>
    </w:p>
    <w:p w14:paraId="3482B331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18 лет80 лет</w:t>
      </w:r>
    </w:p>
    <w:p w14:paraId="15212E27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Возраст начала получения выплат33</w:t>
      </w:r>
    </w:p>
    <w:p w14:paraId="34F44F5B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18 лет</w:t>
      </w:r>
    </w:p>
    <w:p w14:paraId="1B9530F3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90 лет</w:t>
      </w:r>
    </w:p>
    <w:p w14:paraId="45839A6A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срок срочной выплаты10</w:t>
      </w:r>
    </w:p>
    <w:p w14:paraId="64C7C0ED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 лет30 лет</w:t>
      </w:r>
    </w:p>
    <w:p w14:paraId="5E413DEE" w14:textId="77777777" w:rsidR="00583303" w:rsidRPr="00583303" w:rsidRDefault="00583303" w:rsidP="005833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330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РАССЧИТАТЬ</w:t>
      </w:r>
    </w:p>
    <w:p w14:paraId="07F1BAA4" w14:textId="77777777" w:rsidR="00583303" w:rsidRPr="00583303" w:rsidRDefault="00583303" w:rsidP="005833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8330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0C7ED870" w14:textId="77777777" w:rsidR="00417436" w:rsidRDefault="00417436">
      <w:bookmarkStart w:id="0" w:name="_GoBack"/>
      <w:bookmarkEnd w:id="0"/>
    </w:p>
    <w:sectPr w:rsidR="004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71302"/>
    <w:multiLevelType w:val="multilevel"/>
    <w:tmpl w:val="AD7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91221"/>
    <w:multiLevelType w:val="multilevel"/>
    <w:tmpl w:val="848A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8070E"/>
    <w:multiLevelType w:val="multilevel"/>
    <w:tmpl w:val="BD5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36"/>
    <w:rsid w:val="00417436"/>
    <w:rsid w:val="005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045B-1282-4A28-8D72-33B15B15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488">
              <w:marLeft w:val="0"/>
              <w:marRight w:val="0"/>
              <w:marTop w:val="0"/>
              <w:marBottom w:val="0"/>
              <w:divBdr>
                <w:top w:val="single" w:sz="6" w:space="0" w:color="3E3E3C"/>
                <w:left w:val="single" w:sz="6" w:space="0" w:color="3E3E3C"/>
                <w:bottom w:val="single" w:sz="6" w:space="0" w:color="3E3E3C"/>
                <w:right w:val="single" w:sz="6" w:space="0" w:color="3E3E3C"/>
              </w:divBdr>
            </w:div>
          </w:divsChild>
        </w:div>
        <w:div w:id="12655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621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26545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14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469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610241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484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62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2613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0934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6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7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66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826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868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7263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26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9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543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  <w:div w:id="887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  <w:div w:id="15564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  <w:div w:id="1811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98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  <w:div w:id="15707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  <w:div w:id="6142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  <w:div w:id="2028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9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734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  <w:div w:id="7451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  <w:div w:id="3616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6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77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7695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7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4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2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0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pfprof.ru/npo/" TargetMode="External"/><Relationship Id="rId21" Type="http://schemas.openxmlformats.org/officeDocument/2006/relationships/image" Target="media/image10.png"/><Relationship Id="rId42" Type="http://schemas.openxmlformats.org/officeDocument/2006/relationships/hyperlink" Target="https://www.volga-capital.ru/pds/" TargetMode="External"/><Relationship Id="rId47" Type="http://schemas.openxmlformats.org/officeDocument/2006/relationships/image" Target="media/image23.jpeg"/><Relationship Id="rId63" Type="http://schemas.openxmlformats.org/officeDocument/2006/relationships/image" Target="media/image31.jpeg"/><Relationship Id="rId68" Type="http://schemas.openxmlformats.org/officeDocument/2006/relationships/hyperlink" Target="https://ppafond.ru/" TargetMode="External"/><Relationship Id="rId84" Type="http://schemas.openxmlformats.org/officeDocument/2006/relationships/control" Target="activeX/activeX4.xml"/><Relationship Id="rId16" Type="http://schemas.openxmlformats.org/officeDocument/2006/relationships/hyperlink" Target="https://npfopf.ru/pds/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s://www.nnpf.ru/programma-dolgosrochnykh-sberezheniy/" TargetMode="External"/><Relationship Id="rId37" Type="http://schemas.openxmlformats.org/officeDocument/2006/relationships/image" Target="media/image18.png"/><Relationship Id="rId53" Type="http://schemas.openxmlformats.org/officeDocument/2006/relationships/image" Target="media/image26.png"/><Relationship Id="rId58" Type="http://schemas.openxmlformats.org/officeDocument/2006/relationships/hyperlink" Target="https://www.tradnpf.com/" TargetMode="External"/><Relationship Id="rId74" Type="http://schemas.openxmlformats.org/officeDocument/2006/relationships/hyperlink" Target="https://www.gpbf.ru/" TargetMode="External"/><Relationship Id="rId79" Type="http://schemas.openxmlformats.org/officeDocument/2006/relationships/control" Target="activeX/activeX1.xml"/><Relationship Id="rId5" Type="http://schemas.openxmlformats.org/officeDocument/2006/relationships/image" Target="media/image1.png"/><Relationship Id="rId19" Type="http://schemas.openxmlformats.org/officeDocument/2006/relationships/image" Target="media/image9.png"/><Relationship Id="rId14" Type="http://schemas.openxmlformats.org/officeDocument/2006/relationships/hyperlink" Target="https://npfts.ru/pds/" TargetMode="External"/><Relationship Id="rId22" Type="http://schemas.openxmlformats.org/officeDocument/2006/relationships/hyperlink" Target="https://evonpf.ru/pds/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s://www.doverie56.ru/dlya-fizicheskih-lic/programma-dolgosrochnyh-sberezhenij.html" TargetMode="External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hyperlink" Target="https://npf-sng.ru/fiz-liz/PDS/" TargetMode="External"/><Relationship Id="rId56" Type="http://schemas.openxmlformats.org/officeDocument/2006/relationships/hyperlink" Target="https://www.npf-atom.ru/particular/PDS/" TargetMode="External"/><Relationship Id="rId64" Type="http://schemas.openxmlformats.org/officeDocument/2006/relationships/hyperlink" Target="https://mnpf-akvilon.ru/" TargetMode="External"/><Relationship Id="rId69" Type="http://schemas.openxmlformats.org/officeDocument/2006/relationships/image" Target="media/image34.jpeg"/><Relationship Id="rId77" Type="http://schemas.openxmlformats.org/officeDocument/2006/relationships/image" Target="media/image38.png"/><Relationship Id="rId8" Type="http://schemas.openxmlformats.org/officeDocument/2006/relationships/hyperlink" Target="https://npfsberbanka.ru/pds/?utm_source=sbernpfsite&amp;utm_medium=link&amp;utm_campaign=menu&amp;utm_content=pdspromo" TargetMode="External"/><Relationship Id="rId51" Type="http://schemas.openxmlformats.org/officeDocument/2006/relationships/image" Target="media/image25.png"/><Relationship Id="rId72" Type="http://schemas.openxmlformats.org/officeDocument/2006/relationships/hyperlink" Target="https://npfpens.ru/" TargetMode="External"/><Relationship Id="rId80" Type="http://schemas.openxmlformats.org/officeDocument/2006/relationships/image" Target="media/image40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igpension.ru/pds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hyperlink" Target="https://npfsocium.ru/pds.php" TargetMode="External"/><Relationship Id="rId46" Type="http://schemas.openxmlformats.org/officeDocument/2006/relationships/hyperlink" Target="https://npf-transneft.ru/programma-dolgosrochnih-sberejenii/" TargetMode="External"/><Relationship Id="rId59" Type="http://schemas.openxmlformats.org/officeDocument/2006/relationships/image" Target="media/image29.png"/><Relationship Id="rId67" Type="http://schemas.openxmlformats.org/officeDocument/2006/relationships/image" Target="media/image33.jpeg"/><Relationship Id="rId20" Type="http://schemas.openxmlformats.org/officeDocument/2006/relationships/hyperlink" Target="https://npff.ru/pds/" TargetMode="External"/><Relationship Id="rId41" Type="http://schemas.openxmlformats.org/officeDocument/2006/relationships/image" Target="media/image20.png"/><Relationship Id="rId54" Type="http://schemas.openxmlformats.org/officeDocument/2006/relationships/hyperlink" Target="https://www.npf-aviapolis.ru/" TargetMode="External"/><Relationship Id="rId62" Type="http://schemas.openxmlformats.org/officeDocument/2006/relationships/hyperlink" Target="https://gazfond.ru/" TargetMode="External"/><Relationship Id="rId70" Type="http://schemas.openxmlformats.org/officeDocument/2006/relationships/hyperlink" Target="https://www.npf-korabel.spb.ru/" TargetMode="External"/><Relationship Id="rId75" Type="http://schemas.openxmlformats.org/officeDocument/2006/relationships/image" Target="media/image37.png"/><Relationship Id="rId83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https://www.gazfond-pn.ru/pension_programs/" TargetMode="External"/><Relationship Id="rId36" Type="http://schemas.openxmlformats.org/officeDocument/2006/relationships/hyperlink" Target="https://www.vtbnpf.ru/long-term-savings-program/" TargetMode="External"/><Relationship Id="rId49" Type="http://schemas.openxmlformats.org/officeDocument/2006/relationships/image" Target="media/image24.png"/><Relationship Id="rId57" Type="http://schemas.openxmlformats.org/officeDocument/2006/relationships/image" Target="media/image28.png"/><Relationship Id="rId10" Type="http://schemas.openxmlformats.org/officeDocument/2006/relationships/hyperlink" Target="https://dfnpf.ru/pds/" TargetMode="External"/><Relationship Id="rId31" Type="http://schemas.openxmlformats.org/officeDocument/2006/relationships/image" Target="media/image15.png"/><Relationship Id="rId44" Type="http://schemas.openxmlformats.org/officeDocument/2006/relationships/hyperlink" Target="https://www.npfalliance.ru/services/pds" TargetMode="External"/><Relationship Id="rId52" Type="http://schemas.openxmlformats.org/officeDocument/2006/relationships/hyperlink" Target="https://www.rostecnpf.ru/" TargetMode="External"/><Relationship Id="rId60" Type="http://schemas.openxmlformats.org/officeDocument/2006/relationships/hyperlink" Target="https://npfb.ru/programma_dolgosrochnih_sberegeniy/" TargetMode="External"/><Relationship Id="rId65" Type="http://schemas.openxmlformats.org/officeDocument/2006/relationships/image" Target="media/image32.jpeg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81" Type="http://schemas.openxmlformats.org/officeDocument/2006/relationships/control" Target="activeX/activeX2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yperlink" Target="https://npfond.ru/pds/" TargetMode="External"/><Relationship Id="rId39" Type="http://schemas.openxmlformats.org/officeDocument/2006/relationships/image" Target="media/image19.png"/><Relationship Id="rId34" Type="http://schemas.openxmlformats.org/officeDocument/2006/relationships/hyperlink" Target="https://www.hmnpf.ru/programs/pds/info/" TargetMode="External"/><Relationship Id="rId50" Type="http://schemas.openxmlformats.org/officeDocument/2006/relationships/hyperlink" Target="https://apk-fond.ru/longterm-investments" TargetMode="External"/><Relationship Id="rId55" Type="http://schemas.openxmlformats.org/officeDocument/2006/relationships/image" Target="media/image27.png"/><Relationship Id="rId76" Type="http://schemas.openxmlformats.org/officeDocument/2006/relationships/hyperlink" Target="https://www.atomfond.ru/" TargetMode="External"/><Relationship Id="rId7" Type="http://schemas.openxmlformats.org/officeDocument/2006/relationships/image" Target="media/image3.png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hyperlink" Target="https://federation-npf.ru/pds/" TargetMode="External"/><Relationship Id="rId40" Type="http://schemas.openxmlformats.org/officeDocument/2006/relationships/hyperlink" Target="https://npfgefest.ru/service/for-individuals/dolgosrochnye-sberezhenya/" TargetMode="External"/><Relationship Id="rId45" Type="http://schemas.openxmlformats.org/officeDocument/2006/relationships/image" Target="media/image22.png"/><Relationship Id="rId66" Type="http://schemas.openxmlformats.org/officeDocument/2006/relationships/hyperlink" Target="https://veflife.ru/" TargetMode="External"/><Relationship Id="rId61" Type="http://schemas.openxmlformats.org/officeDocument/2006/relationships/image" Target="media/image30.png"/><Relationship Id="rId82" Type="http://schemas.openxmlformats.org/officeDocument/2006/relationships/image" Target="media/image4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</dc:creator>
  <cp:keywords/>
  <dc:description/>
  <cp:lastModifiedBy>GTP</cp:lastModifiedBy>
  <cp:revision>2</cp:revision>
  <dcterms:created xsi:type="dcterms:W3CDTF">2024-05-27T10:38:00Z</dcterms:created>
  <dcterms:modified xsi:type="dcterms:W3CDTF">2024-05-27T10:38:00Z</dcterms:modified>
</cp:coreProperties>
</file>