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851" w:rsidRDefault="003D6851" w:rsidP="007445CE">
      <w:pPr>
        <w:jc w:val="center"/>
        <w:rPr>
          <w:sz w:val="28"/>
          <w:szCs w:val="28"/>
        </w:rPr>
      </w:pPr>
      <w:r w:rsidRPr="007445CE">
        <w:rPr>
          <w:sz w:val="28"/>
          <w:szCs w:val="28"/>
        </w:rPr>
        <w:t xml:space="preserve">Пояснительная записка </w:t>
      </w:r>
      <w:r w:rsidR="005B4987" w:rsidRPr="007445CE">
        <w:rPr>
          <w:sz w:val="28"/>
          <w:szCs w:val="28"/>
        </w:rPr>
        <w:t xml:space="preserve">к результатам проведенной </w:t>
      </w:r>
      <w:proofErr w:type="gramStart"/>
      <w:r w:rsidR="005B4987" w:rsidRPr="007445CE">
        <w:rPr>
          <w:sz w:val="28"/>
          <w:szCs w:val="28"/>
        </w:rPr>
        <w:t>оценки эффективности реализации муниципальной программы</w:t>
      </w:r>
      <w:r w:rsidRPr="007445CE">
        <w:rPr>
          <w:sz w:val="28"/>
          <w:szCs w:val="28"/>
        </w:rPr>
        <w:t xml:space="preserve"> </w:t>
      </w:r>
      <w:r w:rsidR="005B4987" w:rsidRPr="007445CE">
        <w:rPr>
          <w:sz w:val="28"/>
          <w:szCs w:val="28"/>
        </w:rPr>
        <w:t>Саргатского городского поселения Саргатского муниципального района Омской</w:t>
      </w:r>
      <w:proofErr w:type="gramEnd"/>
      <w:r w:rsidR="005B4987" w:rsidRPr="007445CE">
        <w:rPr>
          <w:sz w:val="28"/>
          <w:szCs w:val="28"/>
        </w:rPr>
        <w:t xml:space="preserve"> области </w:t>
      </w:r>
      <w:r w:rsidR="005B4987" w:rsidRPr="007445CE">
        <w:rPr>
          <w:rFonts w:cs="Courier New"/>
          <w:sz w:val="28"/>
          <w:szCs w:val="28"/>
        </w:rPr>
        <w:t>«</w:t>
      </w:r>
      <w:r w:rsidR="00BA3E65">
        <w:rPr>
          <w:sz w:val="28"/>
          <w:szCs w:val="28"/>
        </w:rPr>
        <w:t>Формирование комфортной городской среды</w:t>
      </w:r>
      <w:r w:rsidR="005B4987" w:rsidRPr="007445CE">
        <w:rPr>
          <w:rFonts w:cs="Courier New"/>
          <w:sz w:val="28"/>
          <w:szCs w:val="28"/>
        </w:rPr>
        <w:t>»</w:t>
      </w:r>
      <w:r w:rsidR="00BA3E65">
        <w:rPr>
          <w:rFonts w:cs="Courier New"/>
          <w:sz w:val="28"/>
          <w:szCs w:val="28"/>
        </w:rPr>
        <w:t xml:space="preserve"> </w:t>
      </w:r>
      <w:r w:rsidRPr="007445CE">
        <w:rPr>
          <w:sz w:val="28"/>
          <w:szCs w:val="28"/>
        </w:rPr>
        <w:t>за 20</w:t>
      </w:r>
      <w:r w:rsidR="00785AE4">
        <w:rPr>
          <w:sz w:val="28"/>
          <w:szCs w:val="28"/>
        </w:rPr>
        <w:t>2</w:t>
      </w:r>
      <w:r w:rsidR="0007197C">
        <w:rPr>
          <w:sz w:val="28"/>
          <w:szCs w:val="28"/>
        </w:rPr>
        <w:t>4</w:t>
      </w:r>
      <w:r w:rsidRPr="007445CE">
        <w:rPr>
          <w:sz w:val="28"/>
          <w:szCs w:val="28"/>
        </w:rPr>
        <w:t xml:space="preserve"> год</w:t>
      </w:r>
    </w:p>
    <w:p w:rsidR="00C739D6" w:rsidRPr="007445CE" w:rsidRDefault="00C739D6" w:rsidP="007445CE">
      <w:pPr>
        <w:jc w:val="center"/>
        <w:rPr>
          <w:sz w:val="28"/>
          <w:szCs w:val="28"/>
        </w:rPr>
      </w:pPr>
    </w:p>
    <w:p w:rsidR="000D5064" w:rsidRPr="00BA3E65" w:rsidRDefault="005D3D62" w:rsidP="00A962C3">
      <w:pPr>
        <w:ind w:firstLine="539"/>
        <w:jc w:val="both"/>
        <w:rPr>
          <w:rFonts w:cs="Courier New"/>
          <w:sz w:val="28"/>
          <w:szCs w:val="28"/>
        </w:rPr>
      </w:pPr>
      <w:r>
        <w:rPr>
          <w:sz w:val="28"/>
          <w:szCs w:val="28"/>
        </w:rPr>
        <w:t>М</w:t>
      </w:r>
      <w:r w:rsidRPr="007445CE">
        <w:rPr>
          <w:sz w:val="28"/>
          <w:szCs w:val="28"/>
        </w:rPr>
        <w:t>униципальн</w:t>
      </w:r>
      <w:r>
        <w:rPr>
          <w:sz w:val="28"/>
          <w:szCs w:val="28"/>
        </w:rPr>
        <w:t>ая программа</w:t>
      </w:r>
      <w:r w:rsidRPr="007445CE">
        <w:rPr>
          <w:sz w:val="28"/>
          <w:szCs w:val="28"/>
        </w:rPr>
        <w:t xml:space="preserve"> Саргатского городского поселения Саргатского</w:t>
      </w:r>
      <w:r w:rsidRPr="007445CE">
        <w:rPr>
          <w:rFonts w:cs="Courier New"/>
          <w:sz w:val="28"/>
          <w:szCs w:val="28"/>
        </w:rPr>
        <w:t xml:space="preserve"> муниципального района Омской области </w:t>
      </w:r>
      <w:r w:rsidR="00BA3E65">
        <w:rPr>
          <w:rFonts w:cs="Courier New"/>
          <w:sz w:val="28"/>
          <w:szCs w:val="28"/>
        </w:rPr>
        <w:t>«</w:t>
      </w:r>
      <w:r w:rsidR="00BA3E65">
        <w:rPr>
          <w:sz w:val="28"/>
          <w:szCs w:val="28"/>
        </w:rPr>
        <w:t>Формирование комфортной городской среды»</w:t>
      </w:r>
      <w:r>
        <w:rPr>
          <w:rFonts w:cs="Courier New"/>
          <w:sz w:val="28"/>
          <w:szCs w:val="28"/>
        </w:rPr>
        <w:t xml:space="preserve"> </w:t>
      </w:r>
      <w:r w:rsidR="003D6851" w:rsidRPr="005D3D62">
        <w:rPr>
          <w:sz w:val="28"/>
          <w:szCs w:val="28"/>
        </w:rPr>
        <w:t xml:space="preserve">утверждена постановлением </w:t>
      </w:r>
      <w:r w:rsidR="004A4D0B">
        <w:rPr>
          <w:sz w:val="28"/>
          <w:szCs w:val="28"/>
        </w:rPr>
        <w:t>А</w:t>
      </w:r>
      <w:r w:rsidR="003D6851" w:rsidRPr="005D3D62">
        <w:rPr>
          <w:sz w:val="28"/>
          <w:szCs w:val="28"/>
        </w:rPr>
        <w:t xml:space="preserve">дминистрации </w:t>
      </w:r>
      <w:r w:rsidRPr="007445CE">
        <w:rPr>
          <w:sz w:val="28"/>
          <w:szCs w:val="28"/>
        </w:rPr>
        <w:t xml:space="preserve">Саргатского городского </w:t>
      </w:r>
      <w:r w:rsidRPr="00BA3E65">
        <w:rPr>
          <w:rFonts w:cs="Courier New"/>
          <w:sz w:val="28"/>
          <w:szCs w:val="28"/>
        </w:rPr>
        <w:t xml:space="preserve">поселения от </w:t>
      </w:r>
      <w:r w:rsidR="00BA3E65" w:rsidRPr="00BA3E65">
        <w:rPr>
          <w:rFonts w:cs="Courier New"/>
          <w:sz w:val="28"/>
          <w:szCs w:val="28"/>
        </w:rPr>
        <w:t>15.12.2017</w:t>
      </w:r>
      <w:r w:rsidR="00A962C3">
        <w:rPr>
          <w:rFonts w:cs="Courier New"/>
          <w:sz w:val="28"/>
          <w:szCs w:val="28"/>
        </w:rPr>
        <w:t xml:space="preserve"> года</w:t>
      </w:r>
      <w:r w:rsidR="0071060E">
        <w:rPr>
          <w:rFonts w:cs="Courier New"/>
          <w:sz w:val="28"/>
          <w:szCs w:val="28"/>
        </w:rPr>
        <w:t xml:space="preserve"> </w:t>
      </w:r>
      <w:r w:rsidR="003D6851" w:rsidRPr="00BA3E65">
        <w:rPr>
          <w:rFonts w:cs="Courier New"/>
          <w:sz w:val="28"/>
          <w:szCs w:val="28"/>
        </w:rPr>
        <w:t>№</w:t>
      </w:r>
      <w:r w:rsidRPr="00BA3E65">
        <w:rPr>
          <w:rFonts w:cs="Courier New"/>
          <w:sz w:val="28"/>
          <w:szCs w:val="28"/>
        </w:rPr>
        <w:t xml:space="preserve"> </w:t>
      </w:r>
      <w:r w:rsidR="00BA3E65" w:rsidRPr="00BA3E65">
        <w:rPr>
          <w:rFonts w:cs="Courier New"/>
          <w:sz w:val="28"/>
          <w:szCs w:val="28"/>
        </w:rPr>
        <w:t>302</w:t>
      </w:r>
      <w:r w:rsidRPr="00BA3E65">
        <w:rPr>
          <w:rFonts w:cs="Courier New"/>
          <w:sz w:val="28"/>
          <w:szCs w:val="28"/>
        </w:rPr>
        <w:t>-п</w:t>
      </w:r>
      <w:r w:rsidR="003D6851" w:rsidRPr="00BA3E65">
        <w:rPr>
          <w:rFonts w:cs="Courier New"/>
          <w:sz w:val="28"/>
          <w:szCs w:val="28"/>
        </w:rPr>
        <w:t xml:space="preserve">. </w:t>
      </w:r>
      <w:r w:rsidR="000D5064" w:rsidRPr="00BA3E65">
        <w:rPr>
          <w:rFonts w:cs="Courier New"/>
          <w:sz w:val="28"/>
          <w:szCs w:val="28"/>
        </w:rPr>
        <w:t xml:space="preserve">В состав программы входит </w:t>
      </w:r>
      <w:r w:rsidR="00BA3E65" w:rsidRPr="00BA3E65">
        <w:rPr>
          <w:rFonts w:cs="Courier New"/>
          <w:sz w:val="28"/>
          <w:szCs w:val="28"/>
        </w:rPr>
        <w:t>2</w:t>
      </w:r>
      <w:r w:rsidR="000D5064" w:rsidRPr="00BA3E65">
        <w:rPr>
          <w:rFonts w:cs="Courier New"/>
          <w:sz w:val="28"/>
          <w:szCs w:val="28"/>
        </w:rPr>
        <w:t xml:space="preserve"> подпрограмм</w:t>
      </w:r>
      <w:r w:rsidR="00BA3E65" w:rsidRPr="00BA3E65">
        <w:rPr>
          <w:rFonts w:cs="Courier New"/>
          <w:sz w:val="28"/>
          <w:szCs w:val="28"/>
        </w:rPr>
        <w:t>ы</w:t>
      </w:r>
      <w:r w:rsidR="000D5064" w:rsidRPr="00BA3E65">
        <w:rPr>
          <w:rFonts w:cs="Courier New"/>
          <w:sz w:val="28"/>
          <w:szCs w:val="28"/>
        </w:rPr>
        <w:t>:</w:t>
      </w:r>
    </w:p>
    <w:p w:rsidR="00BA3E65" w:rsidRPr="00BA3E65" w:rsidRDefault="000D5064" w:rsidP="00A962C3">
      <w:pPr>
        <w:pStyle w:val="a7"/>
        <w:ind w:firstLine="539"/>
        <w:jc w:val="both"/>
        <w:rPr>
          <w:rFonts w:ascii="Times New Roman" w:hAnsi="Times New Roman" w:cs="Courier New"/>
          <w:sz w:val="28"/>
          <w:szCs w:val="28"/>
        </w:rPr>
      </w:pPr>
      <w:r w:rsidRPr="00BA3E65">
        <w:rPr>
          <w:rFonts w:ascii="Times New Roman" w:hAnsi="Times New Roman" w:cs="Courier New"/>
          <w:sz w:val="28"/>
          <w:szCs w:val="28"/>
        </w:rPr>
        <w:t>1.</w:t>
      </w:r>
      <w:r w:rsidR="00BA3E65" w:rsidRPr="00BA3E65">
        <w:rPr>
          <w:rFonts w:ascii="Times New Roman" w:hAnsi="Times New Roman" w:cs="Courier New"/>
          <w:sz w:val="28"/>
          <w:szCs w:val="28"/>
        </w:rPr>
        <w:t xml:space="preserve"> </w:t>
      </w:r>
      <w:hyperlink w:anchor="sub_13000" w:history="1">
        <w:r w:rsidR="00BA3E65" w:rsidRPr="00BA3E65">
          <w:rPr>
            <w:rFonts w:ascii="Times New Roman" w:hAnsi="Times New Roman" w:cs="Courier New"/>
            <w:sz w:val="28"/>
            <w:szCs w:val="28"/>
          </w:rPr>
          <w:t>Благоустройство дворовых территорий многоквартирных домов Саргатского городского поселения</w:t>
        </w:r>
      </w:hyperlink>
      <w:r w:rsidR="00BA3E65" w:rsidRPr="00BA3E65">
        <w:rPr>
          <w:rFonts w:ascii="Times New Roman" w:hAnsi="Times New Roman" w:cs="Courier New"/>
          <w:sz w:val="28"/>
          <w:szCs w:val="28"/>
        </w:rPr>
        <w:t>;</w:t>
      </w:r>
    </w:p>
    <w:p w:rsidR="000D5064" w:rsidRDefault="00BA3E65" w:rsidP="00A962C3">
      <w:pPr>
        <w:ind w:firstLine="539"/>
        <w:jc w:val="both"/>
      </w:pPr>
      <w:r w:rsidRPr="00BA3E65">
        <w:rPr>
          <w:rFonts w:cs="Courier New"/>
          <w:sz w:val="28"/>
          <w:szCs w:val="28"/>
        </w:rPr>
        <w:t xml:space="preserve">2. </w:t>
      </w:r>
      <w:hyperlink w:anchor="sub_14000" w:history="1">
        <w:r w:rsidRPr="00BA3E65">
          <w:rPr>
            <w:rFonts w:cs="Courier New"/>
            <w:sz w:val="28"/>
            <w:szCs w:val="28"/>
          </w:rPr>
          <w:t>Благоустройство общественных территорий Саргатского городского поселения</w:t>
        </w:r>
      </w:hyperlink>
      <w:r>
        <w:t>.</w:t>
      </w:r>
    </w:p>
    <w:p w:rsidR="00BA3E65" w:rsidRPr="000D5064" w:rsidRDefault="00BA3E65" w:rsidP="00A962C3">
      <w:pPr>
        <w:ind w:firstLine="539"/>
        <w:jc w:val="both"/>
        <w:rPr>
          <w:sz w:val="28"/>
          <w:szCs w:val="28"/>
        </w:rPr>
      </w:pPr>
    </w:p>
    <w:p w:rsidR="003D6851" w:rsidRPr="005D3D62" w:rsidRDefault="003D6851" w:rsidP="00A962C3">
      <w:pPr>
        <w:pStyle w:val="a3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5D3D62">
        <w:rPr>
          <w:sz w:val="28"/>
          <w:szCs w:val="28"/>
        </w:rPr>
        <w:t xml:space="preserve">Общий объём финансирования программы составляет </w:t>
      </w:r>
      <w:r w:rsidR="002B6850">
        <w:rPr>
          <w:sz w:val="28"/>
          <w:szCs w:val="28"/>
        </w:rPr>
        <w:t>48</w:t>
      </w:r>
      <w:r w:rsidR="002A529B">
        <w:rPr>
          <w:sz w:val="28"/>
          <w:szCs w:val="28"/>
        </w:rPr>
        <w:t xml:space="preserve"> 04</w:t>
      </w:r>
      <w:r w:rsidR="002B6850">
        <w:rPr>
          <w:sz w:val="28"/>
          <w:szCs w:val="28"/>
        </w:rPr>
        <w:t>5</w:t>
      </w:r>
      <w:r w:rsidR="002A529B">
        <w:rPr>
          <w:sz w:val="28"/>
          <w:szCs w:val="28"/>
        </w:rPr>
        <w:t xml:space="preserve"> </w:t>
      </w:r>
      <w:r w:rsidR="002B6850">
        <w:rPr>
          <w:sz w:val="28"/>
          <w:szCs w:val="28"/>
        </w:rPr>
        <w:t>304,28</w:t>
      </w:r>
      <w:r w:rsidR="001B63BA">
        <w:rPr>
          <w:sz w:val="28"/>
          <w:szCs w:val="28"/>
        </w:rPr>
        <w:t xml:space="preserve"> </w:t>
      </w:r>
      <w:r w:rsidR="005D3D62">
        <w:rPr>
          <w:sz w:val="28"/>
          <w:szCs w:val="28"/>
        </w:rPr>
        <w:t>руб</w:t>
      </w:r>
      <w:r w:rsidR="000D041D">
        <w:rPr>
          <w:sz w:val="28"/>
          <w:szCs w:val="28"/>
        </w:rPr>
        <w:t>.</w:t>
      </w:r>
      <w:r w:rsidRPr="005D3D62">
        <w:rPr>
          <w:sz w:val="28"/>
          <w:szCs w:val="28"/>
        </w:rPr>
        <w:t>, в т</w:t>
      </w:r>
      <w:r w:rsidR="00DE2624">
        <w:rPr>
          <w:sz w:val="28"/>
          <w:szCs w:val="28"/>
        </w:rPr>
        <w:t xml:space="preserve">ом </w:t>
      </w:r>
      <w:r w:rsidRPr="005D3D62">
        <w:rPr>
          <w:sz w:val="28"/>
          <w:szCs w:val="28"/>
        </w:rPr>
        <w:t>ч</w:t>
      </w:r>
      <w:r w:rsidR="00DE2624">
        <w:rPr>
          <w:sz w:val="28"/>
          <w:szCs w:val="28"/>
        </w:rPr>
        <w:t>исле</w:t>
      </w:r>
      <w:r w:rsidRPr="005D3D62">
        <w:rPr>
          <w:sz w:val="28"/>
          <w:szCs w:val="28"/>
        </w:rPr>
        <w:t xml:space="preserve"> на 20</w:t>
      </w:r>
      <w:r w:rsidR="00785AE4">
        <w:rPr>
          <w:sz w:val="28"/>
          <w:szCs w:val="28"/>
        </w:rPr>
        <w:t>2</w:t>
      </w:r>
      <w:r w:rsidR="002B6850">
        <w:rPr>
          <w:sz w:val="28"/>
          <w:szCs w:val="28"/>
        </w:rPr>
        <w:t>4</w:t>
      </w:r>
      <w:r w:rsidRPr="005D3D62">
        <w:rPr>
          <w:sz w:val="28"/>
          <w:szCs w:val="28"/>
        </w:rPr>
        <w:t xml:space="preserve"> год – </w:t>
      </w:r>
      <w:r w:rsidR="002B6850">
        <w:rPr>
          <w:sz w:val="28"/>
          <w:szCs w:val="28"/>
        </w:rPr>
        <w:t>15 761 063,60</w:t>
      </w:r>
      <w:r w:rsidR="00BA3E65" w:rsidRPr="00002A76">
        <w:rPr>
          <w:sz w:val="28"/>
          <w:szCs w:val="28"/>
        </w:rPr>
        <w:t xml:space="preserve"> </w:t>
      </w:r>
      <w:r w:rsidRPr="005D3D62">
        <w:rPr>
          <w:sz w:val="28"/>
          <w:szCs w:val="28"/>
        </w:rPr>
        <w:t>руб</w:t>
      </w:r>
      <w:r w:rsidR="000D041D">
        <w:rPr>
          <w:sz w:val="28"/>
          <w:szCs w:val="28"/>
        </w:rPr>
        <w:t>.</w:t>
      </w:r>
      <w:r w:rsidRPr="005D3D62">
        <w:rPr>
          <w:sz w:val="28"/>
          <w:szCs w:val="28"/>
        </w:rPr>
        <w:t xml:space="preserve"> (</w:t>
      </w:r>
      <w:r w:rsidR="00DE2624">
        <w:rPr>
          <w:sz w:val="28"/>
          <w:szCs w:val="28"/>
        </w:rPr>
        <w:t xml:space="preserve">в том числе: </w:t>
      </w:r>
      <w:r w:rsidR="005D3D62">
        <w:rPr>
          <w:sz w:val="28"/>
          <w:szCs w:val="28"/>
        </w:rPr>
        <w:t xml:space="preserve">местный </w:t>
      </w:r>
      <w:r w:rsidRPr="005D3D62">
        <w:rPr>
          <w:sz w:val="28"/>
          <w:szCs w:val="28"/>
        </w:rPr>
        <w:t xml:space="preserve">бюджет – </w:t>
      </w:r>
      <w:r w:rsidR="002B6850">
        <w:rPr>
          <w:sz w:val="28"/>
          <w:szCs w:val="28"/>
        </w:rPr>
        <w:t>3 000 167,76</w:t>
      </w:r>
      <w:r w:rsidR="005D3D62">
        <w:rPr>
          <w:sz w:val="28"/>
          <w:szCs w:val="28"/>
        </w:rPr>
        <w:t xml:space="preserve"> </w:t>
      </w:r>
      <w:r w:rsidRPr="005D3D62">
        <w:rPr>
          <w:sz w:val="28"/>
          <w:szCs w:val="28"/>
        </w:rPr>
        <w:t>руб</w:t>
      </w:r>
      <w:r w:rsidR="000D041D">
        <w:rPr>
          <w:sz w:val="28"/>
          <w:szCs w:val="28"/>
        </w:rPr>
        <w:t>.</w:t>
      </w:r>
      <w:r w:rsidRPr="005D3D62">
        <w:rPr>
          <w:sz w:val="28"/>
          <w:szCs w:val="28"/>
        </w:rPr>
        <w:t xml:space="preserve">; </w:t>
      </w:r>
      <w:r w:rsidR="005D3D62">
        <w:rPr>
          <w:sz w:val="28"/>
          <w:szCs w:val="28"/>
        </w:rPr>
        <w:t xml:space="preserve">областной </w:t>
      </w:r>
      <w:r w:rsidRPr="005D3D62">
        <w:rPr>
          <w:sz w:val="28"/>
          <w:szCs w:val="28"/>
        </w:rPr>
        <w:t xml:space="preserve">бюджет – </w:t>
      </w:r>
      <w:r w:rsidR="002B6850">
        <w:rPr>
          <w:sz w:val="28"/>
          <w:szCs w:val="28"/>
        </w:rPr>
        <w:t>5 900 895,84</w:t>
      </w:r>
      <w:r w:rsidR="005D3D62">
        <w:rPr>
          <w:sz w:val="28"/>
          <w:szCs w:val="28"/>
        </w:rPr>
        <w:t xml:space="preserve"> </w:t>
      </w:r>
      <w:r w:rsidRPr="005D3D62">
        <w:rPr>
          <w:sz w:val="28"/>
          <w:szCs w:val="28"/>
        </w:rPr>
        <w:t>руб</w:t>
      </w:r>
      <w:r w:rsidR="000D041D">
        <w:rPr>
          <w:sz w:val="28"/>
          <w:szCs w:val="28"/>
        </w:rPr>
        <w:t>.</w:t>
      </w:r>
      <w:r w:rsidR="005D3D62">
        <w:rPr>
          <w:sz w:val="28"/>
          <w:szCs w:val="28"/>
        </w:rPr>
        <w:t>;</w:t>
      </w:r>
      <w:r w:rsidR="005D3D62" w:rsidRPr="005D3D62">
        <w:rPr>
          <w:sz w:val="28"/>
          <w:szCs w:val="28"/>
        </w:rPr>
        <w:t xml:space="preserve"> </w:t>
      </w:r>
      <w:r w:rsidR="005D3D62">
        <w:rPr>
          <w:sz w:val="28"/>
          <w:szCs w:val="28"/>
        </w:rPr>
        <w:t xml:space="preserve">федеральный </w:t>
      </w:r>
      <w:r w:rsidR="005D3D62" w:rsidRPr="005D3D62">
        <w:rPr>
          <w:sz w:val="28"/>
          <w:szCs w:val="28"/>
        </w:rPr>
        <w:t xml:space="preserve">бюджет – </w:t>
      </w:r>
      <w:r w:rsidR="002B6850">
        <w:rPr>
          <w:sz w:val="28"/>
          <w:szCs w:val="28"/>
        </w:rPr>
        <w:t>6 8</w:t>
      </w:r>
      <w:r w:rsidR="002A529B">
        <w:rPr>
          <w:sz w:val="28"/>
          <w:szCs w:val="28"/>
        </w:rPr>
        <w:t>60 000,00</w:t>
      </w:r>
      <w:r w:rsidR="005D3D62">
        <w:rPr>
          <w:sz w:val="28"/>
          <w:szCs w:val="28"/>
        </w:rPr>
        <w:t xml:space="preserve"> </w:t>
      </w:r>
      <w:r w:rsidR="005D3D62" w:rsidRPr="005D3D62">
        <w:rPr>
          <w:sz w:val="28"/>
          <w:szCs w:val="28"/>
        </w:rPr>
        <w:t>руб</w:t>
      </w:r>
      <w:r w:rsidR="000D041D">
        <w:rPr>
          <w:sz w:val="28"/>
          <w:szCs w:val="28"/>
        </w:rPr>
        <w:t>.</w:t>
      </w:r>
      <w:r w:rsidRPr="005D3D62">
        <w:rPr>
          <w:sz w:val="28"/>
          <w:szCs w:val="28"/>
        </w:rPr>
        <w:t>)</w:t>
      </w:r>
      <w:r w:rsidR="005D3D62">
        <w:rPr>
          <w:sz w:val="28"/>
          <w:szCs w:val="28"/>
        </w:rPr>
        <w:t>.</w:t>
      </w:r>
    </w:p>
    <w:p w:rsidR="000611E1" w:rsidRDefault="00C8076E" w:rsidP="00A962C3">
      <w:pPr>
        <w:pStyle w:val="a3"/>
        <w:spacing w:before="0" w:beforeAutospacing="0" w:after="0" w:afterAutospacing="0"/>
        <w:ind w:firstLine="539"/>
        <w:jc w:val="both"/>
      </w:pPr>
      <w:r w:rsidRPr="00BA3E65">
        <w:rPr>
          <w:sz w:val="28"/>
          <w:szCs w:val="28"/>
        </w:rPr>
        <w:t xml:space="preserve">Целью программы является </w:t>
      </w:r>
      <w:r w:rsidR="00BA3E65">
        <w:rPr>
          <w:sz w:val="28"/>
          <w:szCs w:val="28"/>
        </w:rPr>
        <w:t>п</w:t>
      </w:r>
      <w:r w:rsidR="00BA3E65" w:rsidRPr="00BA3E65">
        <w:rPr>
          <w:sz w:val="28"/>
          <w:szCs w:val="28"/>
        </w:rPr>
        <w:t xml:space="preserve">овышение уровня благоустройства населенных пунктов Саргатского городского поселения </w:t>
      </w:r>
      <w:r w:rsidRPr="00BA3E65">
        <w:rPr>
          <w:sz w:val="28"/>
          <w:szCs w:val="28"/>
        </w:rPr>
        <w:t>Саргатского муниципального района Омской</w:t>
      </w:r>
      <w:r w:rsidRPr="006940CF">
        <w:rPr>
          <w:sz w:val="28"/>
          <w:szCs w:val="28"/>
        </w:rPr>
        <w:t xml:space="preserve"> области</w:t>
      </w:r>
      <w:r>
        <w:rPr>
          <w:sz w:val="28"/>
          <w:szCs w:val="28"/>
        </w:rPr>
        <w:t>.</w:t>
      </w:r>
      <w:r>
        <w:t xml:space="preserve"> </w:t>
      </w:r>
    </w:p>
    <w:p w:rsidR="000611E1" w:rsidRDefault="000611E1" w:rsidP="00A962C3">
      <w:pPr>
        <w:pStyle w:val="a3"/>
        <w:spacing w:before="0" w:beforeAutospacing="0" w:after="0" w:afterAutospacing="0"/>
        <w:ind w:firstLine="539"/>
        <w:jc w:val="both"/>
      </w:pPr>
    </w:p>
    <w:p w:rsidR="000611E1" w:rsidRDefault="00C8076E" w:rsidP="00A962C3">
      <w:pPr>
        <w:pStyle w:val="a3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0611E1">
        <w:rPr>
          <w:sz w:val="28"/>
          <w:szCs w:val="28"/>
        </w:rPr>
        <w:t>Задач</w:t>
      </w:r>
      <w:r w:rsidR="000611E1" w:rsidRPr="000611E1">
        <w:rPr>
          <w:sz w:val="28"/>
          <w:szCs w:val="28"/>
        </w:rPr>
        <w:t>ами</w:t>
      </w:r>
      <w:r w:rsidRPr="000611E1">
        <w:rPr>
          <w:sz w:val="28"/>
          <w:szCs w:val="28"/>
        </w:rPr>
        <w:t xml:space="preserve"> программы явля</w:t>
      </w:r>
      <w:r w:rsidR="000611E1" w:rsidRPr="000611E1">
        <w:rPr>
          <w:sz w:val="28"/>
          <w:szCs w:val="28"/>
        </w:rPr>
        <w:t>ю</w:t>
      </w:r>
      <w:r w:rsidRPr="000611E1">
        <w:rPr>
          <w:sz w:val="28"/>
          <w:szCs w:val="28"/>
        </w:rPr>
        <w:t>тся</w:t>
      </w:r>
      <w:r w:rsidR="000611E1" w:rsidRPr="000611E1">
        <w:rPr>
          <w:sz w:val="28"/>
          <w:szCs w:val="28"/>
        </w:rPr>
        <w:t xml:space="preserve">: </w:t>
      </w:r>
    </w:p>
    <w:p w:rsidR="000611E1" w:rsidRPr="000611E1" w:rsidRDefault="000611E1" w:rsidP="00A962C3">
      <w:pPr>
        <w:pStyle w:val="a7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611E1">
        <w:rPr>
          <w:rFonts w:ascii="Times New Roman" w:hAnsi="Times New Roman" w:cs="Times New Roman"/>
          <w:sz w:val="28"/>
          <w:szCs w:val="28"/>
        </w:rPr>
        <w:t>1. Повышение качества и комфорта городской среды путем реализации мероприятий по благоустройству дворовых территорий многоквартирных домов Саргатского городского поселения.</w:t>
      </w:r>
    </w:p>
    <w:p w:rsidR="00C8076E" w:rsidRDefault="000611E1" w:rsidP="00A962C3">
      <w:pPr>
        <w:pStyle w:val="a3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0611E1">
        <w:rPr>
          <w:sz w:val="28"/>
          <w:szCs w:val="28"/>
        </w:rPr>
        <w:t>2. Повышение качества и комфорта городской среды путем реализации мероприятий по благоустройству общественных</w:t>
      </w:r>
      <w:r w:rsidRPr="00FD0C43">
        <w:rPr>
          <w:sz w:val="28"/>
          <w:szCs w:val="28"/>
        </w:rPr>
        <w:t xml:space="preserve"> территорий Саргатского городского поселения</w:t>
      </w:r>
      <w:r w:rsidR="00C8076E">
        <w:rPr>
          <w:sz w:val="28"/>
          <w:szCs w:val="28"/>
        </w:rPr>
        <w:t>.</w:t>
      </w:r>
    </w:p>
    <w:p w:rsidR="000611E1" w:rsidRDefault="000611E1" w:rsidP="00A962C3">
      <w:pPr>
        <w:pStyle w:val="a3"/>
        <w:spacing w:before="0" w:beforeAutospacing="0" w:after="0" w:afterAutospacing="0"/>
        <w:ind w:firstLine="539"/>
        <w:jc w:val="both"/>
        <w:rPr>
          <w:sz w:val="28"/>
          <w:szCs w:val="28"/>
        </w:rPr>
      </w:pPr>
    </w:p>
    <w:p w:rsidR="00E04019" w:rsidRPr="003C1605" w:rsidRDefault="00934897" w:rsidP="00A962C3">
      <w:pPr>
        <w:pStyle w:val="ConsPlusTitle"/>
        <w:widowControl/>
        <w:ind w:firstLine="539"/>
        <w:jc w:val="both"/>
        <w:rPr>
          <w:b w:val="0"/>
          <w:sz w:val="28"/>
          <w:szCs w:val="28"/>
        </w:rPr>
      </w:pPr>
      <w:r w:rsidRPr="003C1605">
        <w:rPr>
          <w:b w:val="0"/>
          <w:sz w:val="28"/>
          <w:szCs w:val="28"/>
        </w:rPr>
        <w:t xml:space="preserve">Оценка эффективности реализации </w:t>
      </w:r>
      <w:r w:rsidR="00E04019" w:rsidRPr="003C1605">
        <w:rPr>
          <w:b w:val="0"/>
          <w:sz w:val="28"/>
          <w:szCs w:val="28"/>
        </w:rPr>
        <w:t>муниципальной</w:t>
      </w:r>
      <w:r w:rsidRPr="003C1605">
        <w:rPr>
          <w:b w:val="0"/>
          <w:sz w:val="28"/>
          <w:szCs w:val="28"/>
        </w:rPr>
        <w:t xml:space="preserve"> программы по итогам 20</w:t>
      </w:r>
      <w:r w:rsidR="00785AE4">
        <w:rPr>
          <w:b w:val="0"/>
          <w:sz w:val="28"/>
          <w:szCs w:val="28"/>
        </w:rPr>
        <w:t>2</w:t>
      </w:r>
      <w:r w:rsidR="0007197C">
        <w:rPr>
          <w:b w:val="0"/>
          <w:sz w:val="28"/>
          <w:szCs w:val="28"/>
        </w:rPr>
        <w:t>4</w:t>
      </w:r>
      <w:r w:rsidRPr="003C1605">
        <w:rPr>
          <w:b w:val="0"/>
          <w:sz w:val="28"/>
          <w:szCs w:val="28"/>
        </w:rPr>
        <w:t xml:space="preserve"> года проведена в соответствии с </w:t>
      </w:r>
      <w:r w:rsidR="00E04019" w:rsidRPr="003C1605">
        <w:rPr>
          <w:b w:val="0"/>
          <w:sz w:val="28"/>
          <w:szCs w:val="28"/>
        </w:rPr>
        <w:t xml:space="preserve">Порядком принятия решений о разработке муниципальных программ Саргатского городского поселения Саргатского муниципального района Омской области, их формирования и реализации, </w:t>
      </w:r>
      <w:r w:rsidR="004A4D0B" w:rsidRPr="003C1605">
        <w:rPr>
          <w:b w:val="0"/>
          <w:sz w:val="28"/>
          <w:szCs w:val="28"/>
        </w:rPr>
        <w:t>принятого постановлением А</w:t>
      </w:r>
      <w:r w:rsidR="00E04019" w:rsidRPr="003C1605">
        <w:rPr>
          <w:b w:val="0"/>
          <w:sz w:val="28"/>
          <w:szCs w:val="28"/>
        </w:rPr>
        <w:t>дминистрации Саргатского городского поселения</w:t>
      </w:r>
      <w:r w:rsidR="00490D9E" w:rsidRPr="003C1605">
        <w:rPr>
          <w:b w:val="0"/>
          <w:sz w:val="28"/>
          <w:szCs w:val="28"/>
        </w:rPr>
        <w:t xml:space="preserve"> от 18.09</w:t>
      </w:r>
      <w:r w:rsidR="00E04019" w:rsidRPr="003C1605">
        <w:rPr>
          <w:b w:val="0"/>
          <w:sz w:val="28"/>
          <w:szCs w:val="28"/>
        </w:rPr>
        <w:t>.2013</w:t>
      </w:r>
      <w:r w:rsidR="00A962C3">
        <w:rPr>
          <w:b w:val="0"/>
          <w:sz w:val="28"/>
          <w:szCs w:val="28"/>
        </w:rPr>
        <w:t xml:space="preserve"> года </w:t>
      </w:r>
      <w:r w:rsidR="00E04019" w:rsidRPr="003C1605">
        <w:rPr>
          <w:b w:val="0"/>
          <w:sz w:val="28"/>
          <w:szCs w:val="28"/>
        </w:rPr>
        <w:t>№</w:t>
      </w:r>
      <w:r w:rsidR="00A962C3">
        <w:rPr>
          <w:b w:val="0"/>
          <w:sz w:val="28"/>
          <w:szCs w:val="28"/>
        </w:rPr>
        <w:t xml:space="preserve"> </w:t>
      </w:r>
      <w:r w:rsidR="00E04019" w:rsidRPr="003C1605">
        <w:rPr>
          <w:b w:val="0"/>
          <w:sz w:val="28"/>
          <w:szCs w:val="28"/>
        </w:rPr>
        <w:t>1</w:t>
      </w:r>
      <w:r w:rsidR="00490D9E" w:rsidRPr="003C1605">
        <w:rPr>
          <w:b w:val="0"/>
          <w:sz w:val="28"/>
          <w:szCs w:val="28"/>
        </w:rPr>
        <w:t>40</w:t>
      </w:r>
      <w:r w:rsidR="00E04019" w:rsidRPr="003C1605">
        <w:rPr>
          <w:b w:val="0"/>
          <w:sz w:val="28"/>
          <w:szCs w:val="28"/>
        </w:rPr>
        <w:t>-п</w:t>
      </w:r>
      <w:r w:rsidR="00490D9E" w:rsidRPr="003C1605">
        <w:rPr>
          <w:b w:val="0"/>
          <w:sz w:val="28"/>
          <w:szCs w:val="28"/>
        </w:rPr>
        <w:t>.</w:t>
      </w:r>
    </w:p>
    <w:p w:rsidR="00C8076E" w:rsidRPr="000611E1" w:rsidRDefault="00C8076E" w:rsidP="00A962C3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  <w:highlight w:val="yellow"/>
        </w:rPr>
      </w:pPr>
    </w:p>
    <w:p w:rsidR="00055B33" w:rsidRDefault="00055B33" w:rsidP="00C9535D">
      <w:pPr>
        <w:ind w:firstLine="539"/>
        <w:jc w:val="both"/>
        <w:rPr>
          <w:sz w:val="28"/>
          <w:szCs w:val="28"/>
        </w:rPr>
      </w:pPr>
      <w:r w:rsidRPr="009F6186">
        <w:rPr>
          <w:sz w:val="28"/>
          <w:szCs w:val="28"/>
        </w:rPr>
        <w:t>По подпрограмме «</w:t>
      </w:r>
      <w:hyperlink w:anchor="sub_14000" w:history="1">
        <w:r w:rsidRPr="009F6186">
          <w:rPr>
            <w:rFonts w:cs="Courier New"/>
            <w:sz w:val="28"/>
            <w:szCs w:val="28"/>
          </w:rPr>
          <w:t xml:space="preserve">Благоустройство </w:t>
        </w:r>
        <w:r w:rsidRPr="00055B33">
          <w:rPr>
            <w:rFonts w:cs="Courier New"/>
            <w:sz w:val="28"/>
            <w:szCs w:val="28"/>
          </w:rPr>
          <w:t>дворовых территорий многоквартирных домов</w:t>
        </w:r>
        <w:r w:rsidRPr="009F6186">
          <w:rPr>
            <w:rFonts w:cs="Courier New"/>
            <w:sz w:val="28"/>
            <w:szCs w:val="28"/>
          </w:rPr>
          <w:t xml:space="preserve"> Саргатского городского поселения</w:t>
        </w:r>
      </w:hyperlink>
      <w:r w:rsidRPr="009F6186">
        <w:rPr>
          <w:sz w:val="28"/>
          <w:szCs w:val="28"/>
        </w:rPr>
        <w:t xml:space="preserve">» расходы составили </w:t>
      </w:r>
      <w:r>
        <w:rPr>
          <w:sz w:val="28"/>
          <w:szCs w:val="28"/>
        </w:rPr>
        <w:t>0,00</w:t>
      </w:r>
      <w:r w:rsidRPr="00002A76">
        <w:rPr>
          <w:sz w:val="28"/>
          <w:szCs w:val="28"/>
        </w:rPr>
        <w:t xml:space="preserve"> </w:t>
      </w:r>
      <w:r w:rsidRPr="005D3D62">
        <w:rPr>
          <w:sz w:val="28"/>
          <w:szCs w:val="28"/>
        </w:rPr>
        <w:t>руб</w:t>
      </w:r>
      <w:r>
        <w:rPr>
          <w:sz w:val="28"/>
          <w:szCs w:val="28"/>
        </w:rPr>
        <w:t>.</w:t>
      </w:r>
      <w:r w:rsidRPr="009F6186">
        <w:rPr>
          <w:sz w:val="28"/>
          <w:szCs w:val="28"/>
        </w:rPr>
        <w:t xml:space="preserve"> Оценка эффективности реализации </w:t>
      </w:r>
      <w:r w:rsidRPr="009F6186">
        <w:rPr>
          <w:rStyle w:val="FontStyle11"/>
          <w:b w:val="0"/>
          <w:sz w:val="28"/>
          <w:szCs w:val="28"/>
        </w:rPr>
        <w:t>под</w:t>
      </w:r>
      <w:r w:rsidRPr="009F6186">
        <w:rPr>
          <w:sz w:val="28"/>
          <w:szCs w:val="28"/>
        </w:rPr>
        <w:t xml:space="preserve">программы </w:t>
      </w:r>
      <w:r w:rsidRPr="009D6141">
        <w:rPr>
          <w:sz w:val="28"/>
          <w:szCs w:val="28"/>
        </w:rPr>
        <w:t xml:space="preserve">составила </w:t>
      </w:r>
      <w:r>
        <w:rPr>
          <w:sz w:val="28"/>
          <w:szCs w:val="28"/>
        </w:rPr>
        <w:t>0,0</w:t>
      </w:r>
      <w:r w:rsidRPr="009D6141">
        <w:rPr>
          <w:sz w:val="28"/>
          <w:szCs w:val="28"/>
        </w:rPr>
        <w:t xml:space="preserve"> % – выполнение</w:t>
      </w:r>
      <w:r w:rsidRPr="009F6186">
        <w:rPr>
          <w:sz w:val="28"/>
          <w:szCs w:val="28"/>
        </w:rPr>
        <w:t xml:space="preserve"> подпрограммы </w:t>
      </w:r>
      <w:r>
        <w:rPr>
          <w:sz w:val="28"/>
          <w:szCs w:val="28"/>
        </w:rPr>
        <w:t>не</w:t>
      </w:r>
      <w:r w:rsidRPr="003C1605">
        <w:rPr>
          <w:sz w:val="28"/>
          <w:szCs w:val="28"/>
        </w:rPr>
        <w:t>эффективно</w:t>
      </w:r>
      <w:r>
        <w:rPr>
          <w:sz w:val="28"/>
          <w:szCs w:val="28"/>
        </w:rPr>
        <w:t>. Но надо учитывать, что на 2024 год не было запланировано б</w:t>
      </w:r>
      <w:r w:rsidRPr="00055B33">
        <w:rPr>
          <w:sz w:val="28"/>
          <w:szCs w:val="28"/>
        </w:rPr>
        <w:t>лагоустройство дворовых территорий</w:t>
      </w:r>
      <w:r>
        <w:rPr>
          <w:sz w:val="28"/>
          <w:szCs w:val="28"/>
        </w:rPr>
        <w:t xml:space="preserve"> ввиду отсутствия финансирования из областного бюджета.</w:t>
      </w:r>
    </w:p>
    <w:p w:rsidR="00055B33" w:rsidRDefault="00055B33" w:rsidP="00C9535D">
      <w:pPr>
        <w:ind w:firstLine="539"/>
        <w:jc w:val="both"/>
        <w:rPr>
          <w:sz w:val="28"/>
          <w:szCs w:val="28"/>
        </w:rPr>
      </w:pPr>
    </w:p>
    <w:p w:rsidR="00C9535D" w:rsidRPr="009F6186" w:rsidRDefault="00C9535D" w:rsidP="00C9535D">
      <w:pPr>
        <w:ind w:firstLine="539"/>
        <w:jc w:val="both"/>
        <w:rPr>
          <w:sz w:val="28"/>
          <w:szCs w:val="28"/>
        </w:rPr>
      </w:pPr>
      <w:r w:rsidRPr="009F6186">
        <w:rPr>
          <w:sz w:val="28"/>
          <w:szCs w:val="28"/>
        </w:rPr>
        <w:t>По подпрограмме «</w:t>
      </w:r>
      <w:hyperlink w:anchor="sub_14000" w:history="1">
        <w:r w:rsidRPr="009F6186">
          <w:rPr>
            <w:rFonts w:cs="Courier New"/>
            <w:sz w:val="28"/>
            <w:szCs w:val="28"/>
          </w:rPr>
          <w:t>Благоустройство общественных территорий Саргатского городского поселения</w:t>
        </w:r>
      </w:hyperlink>
      <w:r w:rsidRPr="009F6186">
        <w:rPr>
          <w:sz w:val="28"/>
          <w:szCs w:val="28"/>
        </w:rPr>
        <w:t xml:space="preserve">» расходы составили </w:t>
      </w:r>
      <w:r w:rsidR="002B6850">
        <w:rPr>
          <w:sz w:val="28"/>
          <w:szCs w:val="28"/>
        </w:rPr>
        <w:t>15 761 063,60</w:t>
      </w:r>
      <w:r w:rsidR="002B6850" w:rsidRPr="00002A76">
        <w:rPr>
          <w:sz w:val="28"/>
          <w:szCs w:val="28"/>
        </w:rPr>
        <w:t xml:space="preserve"> </w:t>
      </w:r>
      <w:r w:rsidRPr="005D3D62">
        <w:rPr>
          <w:sz w:val="28"/>
          <w:szCs w:val="28"/>
        </w:rPr>
        <w:t>руб</w:t>
      </w:r>
      <w:r>
        <w:rPr>
          <w:sz w:val="28"/>
          <w:szCs w:val="28"/>
        </w:rPr>
        <w:t>.</w:t>
      </w:r>
      <w:r w:rsidRPr="009F6186">
        <w:rPr>
          <w:sz w:val="28"/>
          <w:szCs w:val="28"/>
        </w:rPr>
        <w:t xml:space="preserve"> Оценка эффективности реализации </w:t>
      </w:r>
      <w:r w:rsidRPr="009F6186">
        <w:rPr>
          <w:rStyle w:val="FontStyle11"/>
          <w:b w:val="0"/>
          <w:sz w:val="28"/>
          <w:szCs w:val="28"/>
        </w:rPr>
        <w:t>под</w:t>
      </w:r>
      <w:r w:rsidRPr="009F6186">
        <w:rPr>
          <w:sz w:val="28"/>
          <w:szCs w:val="28"/>
        </w:rPr>
        <w:t xml:space="preserve">программы </w:t>
      </w:r>
      <w:r w:rsidRPr="009D6141">
        <w:rPr>
          <w:sz w:val="28"/>
          <w:szCs w:val="28"/>
        </w:rPr>
        <w:t xml:space="preserve">составила </w:t>
      </w:r>
      <w:bookmarkStart w:id="0" w:name="_GoBack"/>
      <w:bookmarkEnd w:id="0"/>
      <w:r w:rsidR="00BA4A0D">
        <w:rPr>
          <w:sz w:val="28"/>
          <w:szCs w:val="28"/>
        </w:rPr>
        <w:t>100,0</w:t>
      </w:r>
      <w:r w:rsidRPr="009D6141">
        <w:rPr>
          <w:sz w:val="28"/>
          <w:szCs w:val="28"/>
        </w:rPr>
        <w:t xml:space="preserve"> % – выполнение</w:t>
      </w:r>
      <w:r w:rsidRPr="009F6186">
        <w:rPr>
          <w:sz w:val="28"/>
          <w:szCs w:val="28"/>
        </w:rPr>
        <w:t xml:space="preserve"> </w:t>
      </w:r>
      <w:r w:rsidRPr="009F6186">
        <w:rPr>
          <w:sz w:val="28"/>
          <w:szCs w:val="28"/>
        </w:rPr>
        <w:lastRenderedPageBreak/>
        <w:t xml:space="preserve">подпрограммы </w:t>
      </w:r>
      <w:r w:rsidR="002B23BD">
        <w:rPr>
          <w:sz w:val="28"/>
          <w:szCs w:val="28"/>
        </w:rPr>
        <w:t>обеспечено на уровне запланированных показателей</w:t>
      </w:r>
      <w:r w:rsidRPr="009F6186">
        <w:rPr>
          <w:sz w:val="28"/>
          <w:szCs w:val="28"/>
        </w:rPr>
        <w:t xml:space="preserve">. В рамках подпрограммы было реализовано следующее основное мероприятие: </w:t>
      </w:r>
    </w:p>
    <w:p w:rsidR="00C9535D" w:rsidRPr="009F6186" w:rsidRDefault="00C9535D" w:rsidP="00C9535D">
      <w:pPr>
        <w:ind w:firstLine="539"/>
        <w:jc w:val="both"/>
        <w:rPr>
          <w:sz w:val="28"/>
          <w:szCs w:val="28"/>
        </w:rPr>
      </w:pPr>
      <w:r w:rsidRPr="009F6186">
        <w:rPr>
          <w:sz w:val="28"/>
          <w:szCs w:val="28"/>
        </w:rPr>
        <w:t>1. Формирование современной городской среды, в том числе благоустройство</w:t>
      </w:r>
      <w:r w:rsidRPr="009F6186">
        <w:rPr>
          <w:rStyle w:val="FontStyle79"/>
          <w:sz w:val="28"/>
          <w:szCs w:val="28"/>
        </w:rPr>
        <w:t xml:space="preserve"> общественных территорий</w:t>
      </w:r>
      <w:r w:rsidRPr="009F6186">
        <w:rPr>
          <w:sz w:val="28"/>
          <w:szCs w:val="28"/>
        </w:rPr>
        <w:t>.</w:t>
      </w:r>
    </w:p>
    <w:p w:rsidR="00C9535D" w:rsidRPr="009F6186" w:rsidRDefault="00C9535D" w:rsidP="00C9535D">
      <w:pPr>
        <w:ind w:firstLine="539"/>
        <w:jc w:val="both"/>
        <w:rPr>
          <w:sz w:val="28"/>
          <w:szCs w:val="28"/>
        </w:rPr>
      </w:pPr>
      <w:r w:rsidRPr="009F6186">
        <w:rPr>
          <w:sz w:val="28"/>
          <w:szCs w:val="28"/>
        </w:rPr>
        <w:t>В рамках основного мероприятия «Формирование современной городской среды, в том числе благоустройство</w:t>
      </w:r>
      <w:r w:rsidRPr="009F6186">
        <w:rPr>
          <w:rStyle w:val="FontStyle79"/>
          <w:sz w:val="28"/>
          <w:szCs w:val="28"/>
        </w:rPr>
        <w:t xml:space="preserve"> общественных территорий</w:t>
      </w:r>
      <w:r w:rsidRPr="009F6186">
        <w:rPr>
          <w:sz w:val="28"/>
          <w:szCs w:val="28"/>
        </w:rPr>
        <w:t>» исполнен</w:t>
      </w:r>
      <w:r w:rsidR="002B23BD">
        <w:rPr>
          <w:sz w:val="28"/>
          <w:szCs w:val="28"/>
        </w:rPr>
        <w:t>ы</w:t>
      </w:r>
      <w:r w:rsidRPr="009F6186">
        <w:rPr>
          <w:sz w:val="28"/>
          <w:szCs w:val="28"/>
        </w:rPr>
        <w:t xml:space="preserve"> следующ</w:t>
      </w:r>
      <w:r w:rsidR="002B23BD">
        <w:rPr>
          <w:sz w:val="28"/>
          <w:szCs w:val="28"/>
        </w:rPr>
        <w:t>и</w:t>
      </w:r>
      <w:r w:rsidRPr="009F6186">
        <w:rPr>
          <w:sz w:val="28"/>
          <w:szCs w:val="28"/>
        </w:rPr>
        <w:t>е мероприяти</w:t>
      </w:r>
      <w:r w:rsidR="002B23BD">
        <w:rPr>
          <w:sz w:val="28"/>
          <w:szCs w:val="28"/>
        </w:rPr>
        <w:t>я</w:t>
      </w:r>
      <w:r w:rsidRPr="009F6186">
        <w:rPr>
          <w:sz w:val="28"/>
          <w:szCs w:val="28"/>
        </w:rPr>
        <w:t>:</w:t>
      </w:r>
    </w:p>
    <w:p w:rsidR="00C9535D" w:rsidRDefault="00C9535D" w:rsidP="00C9535D">
      <w:pPr>
        <w:ind w:firstLine="539"/>
        <w:jc w:val="both"/>
        <w:rPr>
          <w:sz w:val="28"/>
          <w:szCs w:val="28"/>
        </w:rPr>
      </w:pPr>
      <w:r w:rsidRPr="009F6186">
        <w:rPr>
          <w:sz w:val="28"/>
          <w:szCs w:val="28"/>
        </w:rPr>
        <w:t xml:space="preserve">1) </w:t>
      </w:r>
      <w:r w:rsidR="002B23BD" w:rsidRPr="00C5749A">
        <w:rPr>
          <w:sz w:val="28"/>
          <w:szCs w:val="28"/>
          <w:shd w:val="clear" w:color="auto" w:fill="FFFFFF"/>
        </w:rPr>
        <w:t xml:space="preserve">Благоустройство пешеходной зоны по ул. Октябрьская (2 этап - от улицы </w:t>
      </w:r>
      <w:proofErr w:type="spellStart"/>
      <w:r w:rsidR="002B23BD" w:rsidRPr="00C5749A">
        <w:rPr>
          <w:sz w:val="28"/>
          <w:szCs w:val="28"/>
          <w:shd w:val="clear" w:color="auto" w:fill="FFFFFF"/>
        </w:rPr>
        <w:t>Товстухо</w:t>
      </w:r>
      <w:proofErr w:type="spellEnd"/>
      <w:r w:rsidR="002B23BD" w:rsidRPr="00C5749A">
        <w:rPr>
          <w:sz w:val="28"/>
          <w:szCs w:val="28"/>
          <w:shd w:val="clear" w:color="auto" w:fill="FFFFFF"/>
        </w:rPr>
        <w:t xml:space="preserve"> до улицы 22 Партсъезда (нечетная сторона), от улицы </w:t>
      </w:r>
      <w:proofErr w:type="spellStart"/>
      <w:r w:rsidR="002B23BD" w:rsidRPr="00C5749A">
        <w:rPr>
          <w:sz w:val="28"/>
          <w:szCs w:val="28"/>
          <w:shd w:val="clear" w:color="auto" w:fill="FFFFFF"/>
        </w:rPr>
        <w:t>Худенко</w:t>
      </w:r>
      <w:proofErr w:type="spellEnd"/>
      <w:r w:rsidR="002B23BD" w:rsidRPr="00C5749A">
        <w:rPr>
          <w:sz w:val="28"/>
          <w:szCs w:val="28"/>
          <w:shd w:val="clear" w:color="auto" w:fill="FFFFFF"/>
        </w:rPr>
        <w:t xml:space="preserve"> до улицы 22 Партсъезда (четная сторона)</w:t>
      </w:r>
      <w:r w:rsidRPr="009F6186">
        <w:rPr>
          <w:sz w:val="28"/>
          <w:szCs w:val="28"/>
        </w:rPr>
        <w:t>;</w:t>
      </w:r>
    </w:p>
    <w:p w:rsidR="002B23BD" w:rsidRDefault="002B23BD" w:rsidP="00C9535D">
      <w:pPr>
        <w:ind w:firstLine="53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2) </w:t>
      </w:r>
      <w:r w:rsidRPr="000D51BD">
        <w:rPr>
          <w:sz w:val="28"/>
          <w:szCs w:val="28"/>
          <w:shd w:val="clear" w:color="auto" w:fill="FFFFFF"/>
        </w:rPr>
        <w:t xml:space="preserve">Благоустройство пешеходной зоны по ул. </w:t>
      </w:r>
      <w:proofErr w:type="gramStart"/>
      <w:r w:rsidRPr="000D51BD">
        <w:rPr>
          <w:sz w:val="28"/>
          <w:szCs w:val="28"/>
          <w:shd w:val="clear" w:color="auto" w:fill="FFFFFF"/>
        </w:rPr>
        <w:t>Октябрьская</w:t>
      </w:r>
      <w:proofErr w:type="gramEnd"/>
      <w:r w:rsidRPr="000D51BD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(3</w:t>
      </w:r>
      <w:r w:rsidRPr="000D51BD">
        <w:rPr>
          <w:sz w:val="28"/>
          <w:szCs w:val="28"/>
          <w:shd w:val="clear" w:color="auto" w:fill="FFFFFF"/>
        </w:rPr>
        <w:t xml:space="preserve"> этап</w:t>
      </w:r>
      <w:r>
        <w:rPr>
          <w:sz w:val="28"/>
          <w:szCs w:val="28"/>
          <w:shd w:val="clear" w:color="auto" w:fill="FFFFFF"/>
        </w:rPr>
        <w:t xml:space="preserve"> – от дома № 14 по ул. Октябрьская до пересечения с улицей Солнечная);</w:t>
      </w:r>
    </w:p>
    <w:p w:rsidR="002B23BD" w:rsidRDefault="002B23BD" w:rsidP="00C9535D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3) </w:t>
      </w:r>
      <w:r>
        <w:rPr>
          <w:sz w:val="28"/>
          <w:szCs w:val="28"/>
        </w:rPr>
        <w:t>Благоустройство пешеходной зоны</w:t>
      </w:r>
      <w:r w:rsidRPr="000D51BD">
        <w:rPr>
          <w:sz w:val="28"/>
          <w:szCs w:val="28"/>
        </w:rPr>
        <w:t xml:space="preserve"> по ул. </w:t>
      </w:r>
      <w:r>
        <w:rPr>
          <w:sz w:val="28"/>
          <w:szCs w:val="28"/>
        </w:rPr>
        <w:t>Кооперативной в р.п. Саргатское;</w:t>
      </w:r>
    </w:p>
    <w:p w:rsidR="002B23BD" w:rsidRPr="009F6186" w:rsidRDefault="002B23BD" w:rsidP="00C9535D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4) Благоустройство общественной территории кладбища в р.п. Саргатское.</w:t>
      </w:r>
    </w:p>
    <w:p w:rsidR="00C9535D" w:rsidRPr="009F6186" w:rsidRDefault="00C9535D" w:rsidP="00C9535D">
      <w:pPr>
        <w:ind w:firstLine="539"/>
        <w:jc w:val="both"/>
        <w:rPr>
          <w:rStyle w:val="FontStyle42"/>
          <w:sz w:val="28"/>
          <w:szCs w:val="28"/>
        </w:rPr>
      </w:pPr>
      <w:proofErr w:type="gramStart"/>
      <w:r w:rsidRPr="009F6186">
        <w:rPr>
          <w:sz w:val="28"/>
          <w:szCs w:val="28"/>
        </w:rPr>
        <w:t>Целевым индикатором, характеризующим реализацию указанного мероприятия явля</w:t>
      </w:r>
      <w:r w:rsidR="00702855">
        <w:rPr>
          <w:sz w:val="28"/>
          <w:szCs w:val="28"/>
        </w:rPr>
        <w:t>ю</w:t>
      </w:r>
      <w:r w:rsidRPr="009F6186">
        <w:rPr>
          <w:sz w:val="28"/>
          <w:szCs w:val="28"/>
        </w:rPr>
        <w:t>тся</w:t>
      </w:r>
      <w:proofErr w:type="gramEnd"/>
      <w:r w:rsidRPr="009F6186">
        <w:rPr>
          <w:sz w:val="28"/>
          <w:szCs w:val="28"/>
        </w:rPr>
        <w:t>:</w:t>
      </w:r>
      <w:r w:rsidRPr="009F6186">
        <w:rPr>
          <w:rStyle w:val="FontStyle42"/>
          <w:sz w:val="28"/>
          <w:szCs w:val="28"/>
        </w:rPr>
        <w:t xml:space="preserve"> </w:t>
      </w:r>
    </w:p>
    <w:p w:rsidR="00C9535D" w:rsidRPr="000611E1" w:rsidRDefault="00C9535D" w:rsidP="00C9535D">
      <w:pPr>
        <w:ind w:firstLine="539"/>
        <w:jc w:val="both"/>
        <w:rPr>
          <w:rStyle w:val="FontStyle42"/>
          <w:sz w:val="28"/>
          <w:szCs w:val="28"/>
          <w:highlight w:val="yellow"/>
        </w:rPr>
      </w:pPr>
      <w:r w:rsidRPr="009F6186">
        <w:rPr>
          <w:sz w:val="28"/>
          <w:szCs w:val="28"/>
        </w:rPr>
        <w:t xml:space="preserve">1. </w:t>
      </w:r>
      <w:r w:rsidR="00702855">
        <w:rPr>
          <w:sz w:val="28"/>
          <w:szCs w:val="28"/>
        </w:rPr>
        <w:t>К</w:t>
      </w:r>
      <w:r w:rsidRPr="009F6186">
        <w:rPr>
          <w:sz w:val="28"/>
          <w:szCs w:val="28"/>
        </w:rPr>
        <w:t xml:space="preserve">оличество отремонтированных общественных </w:t>
      </w:r>
      <w:r w:rsidRPr="009F6186">
        <w:rPr>
          <w:rStyle w:val="FontStyle79"/>
          <w:sz w:val="28"/>
          <w:szCs w:val="28"/>
        </w:rPr>
        <w:t>территорий</w:t>
      </w:r>
      <w:r w:rsidRPr="009F6186">
        <w:rPr>
          <w:rStyle w:val="FontStyle42"/>
          <w:sz w:val="28"/>
          <w:szCs w:val="28"/>
        </w:rPr>
        <w:t xml:space="preserve">. </w:t>
      </w:r>
    </w:p>
    <w:p w:rsidR="00C9535D" w:rsidRPr="00B962DE" w:rsidRDefault="00C9535D" w:rsidP="00C9535D">
      <w:pPr>
        <w:ind w:firstLine="539"/>
        <w:jc w:val="both"/>
        <w:rPr>
          <w:rStyle w:val="FontStyle42"/>
          <w:sz w:val="28"/>
          <w:szCs w:val="28"/>
        </w:rPr>
      </w:pPr>
      <w:r w:rsidRPr="00B962DE">
        <w:rPr>
          <w:rStyle w:val="FontStyle42"/>
          <w:sz w:val="28"/>
          <w:szCs w:val="28"/>
        </w:rPr>
        <w:t xml:space="preserve">Значение целевого индикатора определяется как </w:t>
      </w:r>
      <w:r w:rsidRPr="00B962DE">
        <w:rPr>
          <w:sz w:val="28"/>
          <w:szCs w:val="28"/>
        </w:rPr>
        <w:t xml:space="preserve">общее количество отремонтированных общественных </w:t>
      </w:r>
      <w:r w:rsidRPr="00B962DE">
        <w:rPr>
          <w:rStyle w:val="FontStyle79"/>
          <w:sz w:val="28"/>
          <w:szCs w:val="28"/>
        </w:rPr>
        <w:t>территорий</w:t>
      </w:r>
      <w:r w:rsidRPr="00B962DE">
        <w:rPr>
          <w:rStyle w:val="FontStyle42"/>
          <w:sz w:val="28"/>
          <w:szCs w:val="28"/>
        </w:rPr>
        <w:t xml:space="preserve"> за отчетный год. Фактическое количество проведенных </w:t>
      </w:r>
      <w:r w:rsidRPr="00B962DE">
        <w:rPr>
          <w:sz w:val="28"/>
          <w:szCs w:val="28"/>
        </w:rPr>
        <w:t xml:space="preserve">мероприятий составляет </w:t>
      </w:r>
      <w:r w:rsidR="00702855">
        <w:rPr>
          <w:sz w:val="28"/>
          <w:szCs w:val="28"/>
        </w:rPr>
        <w:t>2</w:t>
      </w:r>
      <w:r w:rsidRPr="00B962DE">
        <w:rPr>
          <w:sz w:val="28"/>
          <w:szCs w:val="28"/>
        </w:rPr>
        <w:t xml:space="preserve"> единиц</w:t>
      </w:r>
      <w:r w:rsidR="00702855">
        <w:rPr>
          <w:sz w:val="28"/>
          <w:szCs w:val="28"/>
        </w:rPr>
        <w:t>ы</w:t>
      </w:r>
      <w:r w:rsidRPr="00B962DE">
        <w:rPr>
          <w:sz w:val="28"/>
          <w:szCs w:val="28"/>
        </w:rPr>
        <w:t>.</w:t>
      </w:r>
    </w:p>
    <w:p w:rsidR="00702855" w:rsidRPr="000611E1" w:rsidRDefault="00702855" w:rsidP="00702855">
      <w:pPr>
        <w:ind w:firstLine="539"/>
        <w:jc w:val="both"/>
        <w:rPr>
          <w:rStyle w:val="FontStyle42"/>
          <w:sz w:val="28"/>
          <w:szCs w:val="28"/>
          <w:highlight w:val="yellow"/>
        </w:rPr>
      </w:pPr>
      <w:r>
        <w:rPr>
          <w:sz w:val="28"/>
          <w:szCs w:val="28"/>
        </w:rPr>
        <w:t>2</w:t>
      </w:r>
      <w:r w:rsidRPr="009F6186">
        <w:rPr>
          <w:sz w:val="28"/>
          <w:szCs w:val="28"/>
        </w:rPr>
        <w:t xml:space="preserve">. </w:t>
      </w:r>
      <w:r>
        <w:rPr>
          <w:sz w:val="28"/>
          <w:szCs w:val="28"/>
        </w:rPr>
        <w:t>К</w:t>
      </w:r>
      <w:r w:rsidRPr="009F6186">
        <w:rPr>
          <w:sz w:val="28"/>
          <w:szCs w:val="28"/>
        </w:rPr>
        <w:t xml:space="preserve">оличество </w:t>
      </w:r>
      <w:r>
        <w:rPr>
          <w:sz w:val="28"/>
          <w:szCs w:val="28"/>
        </w:rPr>
        <w:t>реализованных инициативных проектов</w:t>
      </w:r>
      <w:r w:rsidRPr="009F6186">
        <w:rPr>
          <w:rStyle w:val="FontStyle42"/>
          <w:sz w:val="28"/>
          <w:szCs w:val="28"/>
        </w:rPr>
        <w:t xml:space="preserve">. </w:t>
      </w:r>
    </w:p>
    <w:p w:rsidR="00702855" w:rsidRPr="00B962DE" w:rsidRDefault="00702855" w:rsidP="00702855">
      <w:pPr>
        <w:ind w:firstLine="539"/>
        <w:jc w:val="both"/>
        <w:rPr>
          <w:rStyle w:val="FontStyle42"/>
          <w:sz w:val="28"/>
          <w:szCs w:val="28"/>
        </w:rPr>
      </w:pPr>
      <w:r w:rsidRPr="00B962DE">
        <w:rPr>
          <w:rStyle w:val="FontStyle42"/>
          <w:sz w:val="28"/>
          <w:szCs w:val="28"/>
        </w:rPr>
        <w:t xml:space="preserve">Значение целевого индикатора определяется как </w:t>
      </w:r>
      <w:r w:rsidRPr="00B962DE">
        <w:rPr>
          <w:sz w:val="28"/>
          <w:szCs w:val="28"/>
        </w:rPr>
        <w:t xml:space="preserve">общее количество </w:t>
      </w:r>
      <w:r>
        <w:rPr>
          <w:sz w:val="28"/>
          <w:szCs w:val="28"/>
        </w:rPr>
        <w:t>реализованных инициативных проектов</w:t>
      </w:r>
      <w:r w:rsidRPr="00B962DE">
        <w:rPr>
          <w:rStyle w:val="FontStyle42"/>
          <w:sz w:val="28"/>
          <w:szCs w:val="28"/>
        </w:rPr>
        <w:t xml:space="preserve"> за отчетный год. Фактическое количество проведенных </w:t>
      </w:r>
      <w:r w:rsidRPr="00B962DE">
        <w:rPr>
          <w:sz w:val="28"/>
          <w:szCs w:val="28"/>
        </w:rPr>
        <w:t xml:space="preserve">мероприятий составляет </w:t>
      </w:r>
      <w:r>
        <w:rPr>
          <w:sz w:val="28"/>
          <w:szCs w:val="28"/>
        </w:rPr>
        <w:t>2</w:t>
      </w:r>
      <w:r w:rsidRPr="00B962DE">
        <w:rPr>
          <w:sz w:val="28"/>
          <w:szCs w:val="28"/>
        </w:rPr>
        <w:t xml:space="preserve"> единиц</w:t>
      </w:r>
      <w:r>
        <w:rPr>
          <w:sz w:val="28"/>
          <w:szCs w:val="28"/>
        </w:rPr>
        <w:t>ы</w:t>
      </w:r>
      <w:r w:rsidRPr="00B962DE">
        <w:rPr>
          <w:sz w:val="28"/>
          <w:szCs w:val="28"/>
        </w:rPr>
        <w:t>.</w:t>
      </w:r>
    </w:p>
    <w:p w:rsidR="00C9535D" w:rsidRDefault="00C9535D" w:rsidP="00A962C3">
      <w:pPr>
        <w:ind w:firstLine="539"/>
        <w:jc w:val="both"/>
        <w:rPr>
          <w:sz w:val="28"/>
          <w:szCs w:val="28"/>
        </w:rPr>
      </w:pPr>
    </w:p>
    <w:p w:rsidR="00C9535D" w:rsidRDefault="00C9535D" w:rsidP="00A962C3">
      <w:pPr>
        <w:ind w:firstLine="539"/>
        <w:jc w:val="both"/>
        <w:rPr>
          <w:sz w:val="28"/>
          <w:szCs w:val="28"/>
        </w:rPr>
      </w:pPr>
    </w:p>
    <w:p w:rsidR="002B34F4" w:rsidRPr="003C1605" w:rsidRDefault="004A4D0B" w:rsidP="00A962C3">
      <w:pPr>
        <w:ind w:firstLine="539"/>
        <w:jc w:val="both"/>
        <w:rPr>
          <w:sz w:val="28"/>
          <w:szCs w:val="28"/>
        </w:rPr>
      </w:pPr>
      <w:r w:rsidRPr="003C1605">
        <w:rPr>
          <w:sz w:val="28"/>
          <w:szCs w:val="28"/>
        </w:rPr>
        <w:t xml:space="preserve">По результатам оценки эффективности реализации муниципальной программы </w:t>
      </w:r>
      <w:r w:rsidR="006244C5" w:rsidRPr="003C1605">
        <w:rPr>
          <w:sz w:val="28"/>
          <w:szCs w:val="28"/>
        </w:rPr>
        <w:t xml:space="preserve">можно сделать вывод об исполнении поставленных перед </w:t>
      </w:r>
      <w:r w:rsidRPr="003C1605">
        <w:rPr>
          <w:sz w:val="28"/>
          <w:szCs w:val="28"/>
        </w:rPr>
        <w:t>Администрацией Саргатского городского поселения ориентиров</w:t>
      </w:r>
      <w:r w:rsidR="006244C5" w:rsidRPr="003C1605">
        <w:rPr>
          <w:sz w:val="28"/>
          <w:szCs w:val="28"/>
        </w:rPr>
        <w:t xml:space="preserve"> на 20</w:t>
      </w:r>
      <w:r w:rsidR="00785AE4">
        <w:rPr>
          <w:sz w:val="28"/>
          <w:szCs w:val="28"/>
        </w:rPr>
        <w:t>2</w:t>
      </w:r>
      <w:r w:rsidR="0007197C">
        <w:rPr>
          <w:sz w:val="28"/>
          <w:szCs w:val="28"/>
        </w:rPr>
        <w:t>4</w:t>
      </w:r>
      <w:r w:rsidR="006244C5" w:rsidRPr="003C1605">
        <w:rPr>
          <w:sz w:val="28"/>
          <w:szCs w:val="28"/>
        </w:rPr>
        <w:t xml:space="preserve"> год</w:t>
      </w:r>
      <w:r w:rsidRPr="003C1605">
        <w:rPr>
          <w:sz w:val="28"/>
          <w:szCs w:val="28"/>
        </w:rPr>
        <w:t>.</w:t>
      </w:r>
    </w:p>
    <w:p w:rsidR="00D60CBD" w:rsidRDefault="003D6851" w:rsidP="00D60CBD">
      <w:pPr>
        <w:pStyle w:val="a3"/>
        <w:ind w:firstLine="539"/>
        <w:jc w:val="both"/>
        <w:rPr>
          <w:sz w:val="28"/>
          <w:szCs w:val="28"/>
        </w:rPr>
      </w:pPr>
      <w:r w:rsidRPr="003C1605">
        <w:rPr>
          <w:sz w:val="28"/>
          <w:szCs w:val="28"/>
        </w:rPr>
        <w:t xml:space="preserve">Таким образом, бюджетные ассигнования бюджета </w:t>
      </w:r>
      <w:r w:rsidR="004A4D0B" w:rsidRPr="003C1605">
        <w:rPr>
          <w:sz w:val="28"/>
          <w:szCs w:val="28"/>
        </w:rPr>
        <w:t>Саргатского городского поселения</w:t>
      </w:r>
      <w:r w:rsidRPr="003C1605">
        <w:rPr>
          <w:sz w:val="28"/>
          <w:szCs w:val="28"/>
        </w:rPr>
        <w:t xml:space="preserve">, предусмотренные на реализацию </w:t>
      </w:r>
      <w:r w:rsidR="004A4D0B" w:rsidRPr="003C1605">
        <w:rPr>
          <w:sz w:val="28"/>
          <w:szCs w:val="28"/>
        </w:rPr>
        <w:t>муниципальной программы</w:t>
      </w:r>
      <w:r w:rsidR="004A4D0B" w:rsidRPr="003C1605">
        <w:rPr>
          <w:rFonts w:cs="Courier New"/>
          <w:sz w:val="28"/>
          <w:szCs w:val="28"/>
        </w:rPr>
        <w:t xml:space="preserve"> «</w:t>
      </w:r>
      <w:r w:rsidR="003C1605" w:rsidRPr="003C1605">
        <w:rPr>
          <w:rFonts w:cs="Courier New"/>
          <w:sz w:val="28"/>
          <w:szCs w:val="28"/>
        </w:rPr>
        <w:t>Формирование комфортной городской среды</w:t>
      </w:r>
      <w:r w:rsidR="004A4D0B" w:rsidRPr="003C1605">
        <w:rPr>
          <w:rFonts w:cs="Courier New"/>
          <w:sz w:val="28"/>
          <w:szCs w:val="28"/>
        </w:rPr>
        <w:t xml:space="preserve">» </w:t>
      </w:r>
      <w:r w:rsidRPr="003C1605">
        <w:rPr>
          <w:sz w:val="28"/>
          <w:szCs w:val="28"/>
        </w:rPr>
        <w:t>за 20</w:t>
      </w:r>
      <w:r w:rsidR="00785AE4">
        <w:rPr>
          <w:sz w:val="28"/>
          <w:szCs w:val="28"/>
        </w:rPr>
        <w:t>2</w:t>
      </w:r>
      <w:r w:rsidR="0007197C">
        <w:rPr>
          <w:sz w:val="28"/>
          <w:szCs w:val="28"/>
        </w:rPr>
        <w:t>4</w:t>
      </w:r>
      <w:r w:rsidRPr="003C1605">
        <w:rPr>
          <w:sz w:val="28"/>
          <w:szCs w:val="28"/>
        </w:rPr>
        <w:t xml:space="preserve"> год, использованы эффективно.</w:t>
      </w:r>
    </w:p>
    <w:p w:rsidR="004A4D0B" w:rsidRDefault="004A4D0B" w:rsidP="005F0738">
      <w:pPr>
        <w:pStyle w:val="a3"/>
        <w:ind w:firstLine="539"/>
        <w:jc w:val="center"/>
      </w:pPr>
      <w:r>
        <w:t>___________________________</w:t>
      </w:r>
    </w:p>
    <w:sectPr w:rsidR="004A4D0B" w:rsidSect="00D60CBD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6C50D7"/>
    <w:multiLevelType w:val="hybridMultilevel"/>
    <w:tmpl w:val="5972C5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D85DFF"/>
    <w:multiLevelType w:val="hybridMultilevel"/>
    <w:tmpl w:val="6562B908"/>
    <w:lvl w:ilvl="0" w:tplc="16FC19E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3D6851"/>
    <w:rsid w:val="000077AF"/>
    <w:rsid w:val="00007D3D"/>
    <w:rsid w:val="00010583"/>
    <w:rsid w:val="00030E0D"/>
    <w:rsid w:val="00041689"/>
    <w:rsid w:val="0004733D"/>
    <w:rsid w:val="00051BFB"/>
    <w:rsid w:val="00055B33"/>
    <w:rsid w:val="0005617B"/>
    <w:rsid w:val="000611E1"/>
    <w:rsid w:val="0007197C"/>
    <w:rsid w:val="00071C71"/>
    <w:rsid w:val="000C69A2"/>
    <w:rsid w:val="000D041D"/>
    <w:rsid w:val="000D5064"/>
    <w:rsid w:val="00113DE9"/>
    <w:rsid w:val="00170443"/>
    <w:rsid w:val="00171317"/>
    <w:rsid w:val="00174F8F"/>
    <w:rsid w:val="001B5D73"/>
    <w:rsid w:val="001B63BA"/>
    <w:rsid w:val="001C7955"/>
    <w:rsid w:val="00290E0C"/>
    <w:rsid w:val="002A529B"/>
    <w:rsid w:val="002B23BD"/>
    <w:rsid w:val="002B34F4"/>
    <w:rsid w:val="002B6850"/>
    <w:rsid w:val="002C1B36"/>
    <w:rsid w:val="002C4D3A"/>
    <w:rsid w:val="002E7713"/>
    <w:rsid w:val="003116D1"/>
    <w:rsid w:val="0031304F"/>
    <w:rsid w:val="003446E7"/>
    <w:rsid w:val="0034714B"/>
    <w:rsid w:val="00364C8E"/>
    <w:rsid w:val="00367AD4"/>
    <w:rsid w:val="00371D33"/>
    <w:rsid w:val="00397798"/>
    <w:rsid w:val="003B4C4D"/>
    <w:rsid w:val="003C1605"/>
    <w:rsid w:val="003D6851"/>
    <w:rsid w:val="00405FC4"/>
    <w:rsid w:val="00410EBF"/>
    <w:rsid w:val="00416DE2"/>
    <w:rsid w:val="00425088"/>
    <w:rsid w:val="00425A44"/>
    <w:rsid w:val="00486AE0"/>
    <w:rsid w:val="00490643"/>
    <w:rsid w:val="00490D9E"/>
    <w:rsid w:val="004A4D0B"/>
    <w:rsid w:val="004C7B10"/>
    <w:rsid w:val="00536BBB"/>
    <w:rsid w:val="00550A7C"/>
    <w:rsid w:val="00576C2B"/>
    <w:rsid w:val="0058210D"/>
    <w:rsid w:val="005961F6"/>
    <w:rsid w:val="0059631C"/>
    <w:rsid w:val="005A10B9"/>
    <w:rsid w:val="005B4987"/>
    <w:rsid w:val="005B5B17"/>
    <w:rsid w:val="005D3D62"/>
    <w:rsid w:val="005D52B7"/>
    <w:rsid w:val="005E235C"/>
    <w:rsid w:val="005F0738"/>
    <w:rsid w:val="00622EFF"/>
    <w:rsid w:val="006244C5"/>
    <w:rsid w:val="00627652"/>
    <w:rsid w:val="00641E00"/>
    <w:rsid w:val="00652EEC"/>
    <w:rsid w:val="00674EDF"/>
    <w:rsid w:val="0069661D"/>
    <w:rsid w:val="006B6AEF"/>
    <w:rsid w:val="00702855"/>
    <w:rsid w:val="0071060E"/>
    <w:rsid w:val="007445CE"/>
    <w:rsid w:val="00751BDB"/>
    <w:rsid w:val="00756B8E"/>
    <w:rsid w:val="00761B99"/>
    <w:rsid w:val="00765A7E"/>
    <w:rsid w:val="00773502"/>
    <w:rsid w:val="00785AE4"/>
    <w:rsid w:val="007C3608"/>
    <w:rsid w:val="0080219C"/>
    <w:rsid w:val="00804CC3"/>
    <w:rsid w:val="008219CD"/>
    <w:rsid w:val="00826672"/>
    <w:rsid w:val="008A13E3"/>
    <w:rsid w:val="008D2840"/>
    <w:rsid w:val="00906BEA"/>
    <w:rsid w:val="0091342D"/>
    <w:rsid w:val="00917DC0"/>
    <w:rsid w:val="00934897"/>
    <w:rsid w:val="00934B9A"/>
    <w:rsid w:val="00954426"/>
    <w:rsid w:val="009D6141"/>
    <w:rsid w:val="009D64A6"/>
    <w:rsid w:val="009E08A6"/>
    <w:rsid w:val="009F6186"/>
    <w:rsid w:val="00A06433"/>
    <w:rsid w:val="00A10BD4"/>
    <w:rsid w:val="00A178A4"/>
    <w:rsid w:val="00A3019E"/>
    <w:rsid w:val="00A35BCB"/>
    <w:rsid w:val="00A917CA"/>
    <w:rsid w:val="00A962C3"/>
    <w:rsid w:val="00AD06B3"/>
    <w:rsid w:val="00B65575"/>
    <w:rsid w:val="00B962DE"/>
    <w:rsid w:val="00BA3E65"/>
    <w:rsid w:val="00BA4A0D"/>
    <w:rsid w:val="00BE1A46"/>
    <w:rsid w:val="00BF44D7"/>
    <w:rsid w:val="00C45038"/>
    <w:rsid w:val="00C50F5F"/>
    <w:rsid w:val="00C556B6"/>
    <w:rsid w:val="00C63901"/>
    <w:rsid w:val="00C739D6"/>
    <w:rsid w:val="00C8076E"/>
    <w:rsid w:val="00C817AE"/>
    <w:rsid w:val="00C9535D"/>
    <w:rsid w:val="00CC0B18"/>
    <w:rsid w:val="00CE6D55"/>
    <w:rsid w:val="00CF5D7C"/>
    <w:rsid w:val="00CF783E"/>
    <w:rsid w:val="00D0081C"/>
    <w:rsid w:val="00D139F9"/>
    <w:rsid w:val="00D60CBD"/>
    <w:rsid w:val="00D95FF2"/>
    <w:rsid w:val="00DC0B4E"/>
    <w:rsid w:val="00DE2624"/>
    <w:rsid w:val="00E030D7"/>
    <w:rsid w:val="00E04019"/>
    <w:rsid w:val="00E0709A"/>
    <w:rsid w:val="00E15143"/>
    <w:rsid w:val="00E717A3"/>
    <w:rsid w:val="00E8329A"/>
    <w:rsid w:val="00E8381C"/>
    <w:rsid w:val="00ED7534"/>
    <w:rsid w:val="00F11AFF"/>
    <w:rsid w:val="00F37547"/>
    <w:rsid w:val="00F50535"/>
    <w:rsid w:val="00F56B10"/>
    <w:rsid w:val="00FA2E66"/>
    <w:rsid w:val="00FC06D9"/>
    <w:rsid w:val="00FC7915"/>
    <w:rsid w:val="00FF7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390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611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qFormat/>
    <w:rsid w:val="003D685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D6851"/>
    <w:pPr>
      <w:spacing w:before="100" w:beforeAutospacing="1" w:after="100" w:afterAutospacing="1"/>
    </w:pPr>
  </w:style>
  <w:style w:type="paragraph" w:customStyle="1" w:styleId="ConsPlusNormal">
    <w:name w:val="ConsPlusNormal"/>
    <w:rsid w:val="000D50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11">
    <w:name w:val="Font Style11"/>
    <w:basedOn w:val="a0"/>
    <w:rsid w:val="00BE1A4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2">
    <w:name w:val="Font Style42"/>
    <w:basedOn w:val="a0"/>
    <w:rsid w:val="00826672"/>
    <w:rPr>
      <w:rFonts w:ascii="Times New Roman" w:hAnsi="Times New Roman" w:cs="Times New Roman"/>
      <w:sz w:val="26"/>
      <w:szCs w:val="26"/>
    </w:rPr>
  </w:style>
  <w:style w:type="character" w:customStyle="1" w:styleId="FontStyle79">
    <w:name w:val="Font Style79"/>
    <w:basedOn w:val="a0"/>
    <w:uiPriority w:val="99"/>
    <w:rsid w:val="000C69A2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rsid w:val="001C7955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FontStyle32">
    <w:name w:val="Font Style32"/>
    <w:basedOn w:val="a0"/>
    <w:rsid w:val="001C7955"/>
    <w:rPr>
      <w:rFonts w:ascii="Times New Roman" w:hAnsi="Times New Roman" w:cs="Times New Roman"/>
      <w:sz w:val="26"/>
      <w:szCs w:val="26"/>
    </w:rPr>
  </w:style>
  <w:style w:type="character" w:styleId="a4">
    <w:name w:val="Hyperlink"/>
    <w:basedOn w:val="a0"/>
    <w:rsid w:val="00934897"/>
    <w:rPr>
      <w:color w:val="0000FF"/>
      <w:u w:val="single"/>
    </w:rPr>
  </w:style>
  <w:style w:type="paragraph" w:customStyle="1" w:styleId="ConsPlusTitle">
    <w:name w:val="ConsPlusTitle"/>
    <w:rsid w:val="00E0401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773502"/>
    <w:pPr>
      <w:ind w:left="720"/>
      <w:contextualSpacing/>
    </w:pPr>
  </w:style>
  <w:style w:type="character" w:customStyle="1" w:styleId="a6">
    <w:name w:val="Гипертекстовая ссылка"/>
    <w:basedOn w:val="a0"/>
    <w:uiPriority w:val="99"/>
    <w:rsid w:val="00BA3E65"/>
    <w:rPr>
      <w:rFonts w:cs="Times New Roman"/>
      <w:color w:val="008000"/>
      <w:sz w:val="20"/>
      <w:szCs w:val="20"/>
      <w:u w:val="single"/>
    </w:rPr>
  </w:style>
  <w:style w:type="paragraph" w:customStyle="1" w:styleId="a7">
    <w:name w:val="Прижатый влево"/>
    <w:basedOn w:val="a"/>
    <w:next w:val="a"/>
    <w:uiPriority w:val="99"/>
    <w:rsid w:val="00BA3E6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uiPriority w:val="99"/>
    <w:rsid w:val="000611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5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CE3F7C-8B2B-43A2-B737-E29BA9588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657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vt:lpstr>
    </vt:vector>
  </TitlesOfParts>
  <Company>Microsoft</Company>
  <LinksUpToDate>false</LinksUpToDate>
  <CharactersWithSpaces>4400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dc:title>
  <dc:creator>user</dc:creator>
  <cp:lastModifiedBy>economist</cp:lastModifiedBy>
  <cp:revision>8</cp:revision>
  <dcterms:created xsi:type="dcterms:W3CDTF">2024-06-01T09:42:00Z</dcterms:created>
  <dcterms:modified xsi:type="dcterms:W3CDTF">2025-05-31T07:57:00Z</dcterms:modified>
</cp:coreProperties>
</file>